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B92D41" w:rsidTr="00B92D41">
        <w:trPr>
          <w:tblCellSpacing w:w="0" w:type="dxa"/>
          <w:jc w:val="center"/>
        </w:trPr>
        <w:tc>
          <w:tcPr>
            <w:tcW w:w="0" w:type="auto"/>
            <w:tcMar>
              <w:top w:w="75" w:type="dxa"/>
              <w:left w:w="75" w:type="dxa"/>
              <w:bottom w:w="75" w:type="dxa"/>
              <w:right w:w="7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922"/>
            </w:tblGrid>
            <w:tr w:rsidR="00B92D4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922"/>
                  </w:tblGrid>
                  <w:tr w:rsidR="00B92D41">
                    <w:trPr>
                      <w:tblCellSpacing w:w="0" w:type="dxa"/>
                    </w:trPr>
                    <w:tc>
                      <w:tcPr>
                        <w:tcW w:w="0" w:type="auto"/>
                        <w:tcMar>
                          <w:top w:w="0" w:type="dxa"/>
                          <w:left w:w="0" w:type="dxa"/>
                          <w:bottom w:w="225"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856"/>
                        </w:tblGrid>
                        <w:tr w:rsidR="00B92D41">
                          <w:trPr>
                            <w:jc w:val="center"/>
                          </w:trPr>
                          <w:tc>
                            <w:tcPr>
                              <w:tcW w:w="8850" w:type="dxa"/>
                              <w:vAlign w:val="center"/>
                              <w:hideMark/>
                            </w:tcPr>
                            <w:p w:rsidR="00B92D41" w:rsidRDefault="00B92D41">
                              <w:pPr>
                                <w:rPr>
                                  <w:rFonts w:eastAsia="Times New Roman"/>
                                </w:rPr>
                              </w:pPr>
                              <w:bookmarkStart w:id="0" w:name="_GoBack"/>
                              <w:bookmarkEnd w:id="0"/>
                              <w:r>
                                <w:rPr>
                                  <w:rFonts w:eastAsia="Times New Roman"/>
                                  <w:noProof/>
                                  <w:color w:val="0000FF"/>
                                </w:rPr>
                                <w:drawing>
                                  <wp:inline distT="0" distB="0" distL="0" distR="0">
                                    <wp:extent cx="5623560" cy="2225040"/>
                                    <wp:effectExtent l="0" t="0" r="0" b="3810"/>
                                    <wp:docPr id="5" name="Obraz 5" descr="https://multimedia.prima.nau.pl/nau-B/photos/d07cffa2-fc31-4cdd-b51c-b519b0b2bdf2.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ultimedia.prima.nau.pl/nau-B/photos/d07cffa2-fc31-4cdd-b51c-b519b0b2bdf2.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623560" cy="2225040"/>
                                            </a:xfrm>
                                            <a:prstGeom prst="rect">
                                              <a:avLst/>
                                            </a:prstGeom>
                                            <a:noFill/>
                                            <a:ln>
                                              <a:noFill/>
                                            </a:ln>
                                          </pic:spPr>
                                        </pic:pic>
                                      </a:graphicData>
                                    </a:graphic>
                                  </wp:inline>
                                </w:drawing>
                              </w:r>
                            </w:p>
                          </w:tc>
                        </w:tr>
                      </w:tbl>
                      <w:p w:rsidR="00B92D41" w:rsidRDefault="00B92D41">
                        <w:pPr>
                          <w:jc w:val="center"/>
                        </w:pPr>
                      </w:p>
                    </w:tc>
                  </w:tr>
                  <w:tr w:rsidR="00B92D41">
                    <w:trPr>
                      <w:tblCellSpacing w:w="0" w:type="dxa"/>
                    </w:trPr>
                    <w:tc>
                      <w:tcPr>
                        <w:tcW w:w="0" w:type="auto"/>
                        <w:tcMar>
                          <w:top w:w="150" w:type="dxa"/>
                          <w:left w:w="150" w:type="dxa"/>
                          <w:bottom w:w="150" w:type="dxa"/>
                          <w:right w:w="150" w:type="dxa"/>
                        </w:tcMar>
                        <w:vAlign w:val="center"/>
                        <w:hideMark/>
                      </w:tcPr>
                      <w:p w:rsidR="00B92D41" w:rsidRDefault="00B92D41">
                        <w:pPr>
                          <w:pStyle w:val="NormalnyWeb"/>
                          <w:spacing w:before="0" w:beforeAutospacing="0" w:after="0" w:afterAutospacing="0"/>
                          <w:rPr>
                            <w:rFonts w:ascii="Arial" w:hAnsi="Arial" w:cs="Arial"/>
                            <w:color w:val="000000"/>
                            <w:sz w:val="21"/>
                            <w:szCs w:val="21"/>
                          </w:rPr>
                        </w:pPr>
                        <w:r>
                          <w:rPr>
                            <w:rStyle w:val="Pogrubienie"/>
                            <w:rFonts w:ascii="Poppins" w:hAnsi="Poppins" w:cs="Poppins"/>
                            <w:color w:val="00736D"/>
                            <w:sz w:val="36"/>
                            <w:szCs w:val="36"/>
                          </w:rPr>
                          <w:t>Szanowni Państwo,</w:t>
                        </w:r>
                      </w:p>
                      <w:p w:rsidR="00B92D41" w:rsidRDefault="00B92D41">
                        <w:pPr>
                          <w:pStyle w:val="NormalnyWeb"/>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B92D41" w:rsidRDefault="00B92D41">
                        <w:pPr>
                          <w:pStyle w:val="NormalnyWeb"/>
                          <w:spacing w:before="0" w:beforeAutospacing="0" w:after="0" w:afterAutospacing="0"/>
                          <w:rPr>
                            <w:rFonts w:ascii="Arial" w:hAnsi="Arial" w:cs="Arial"/>
                            <w:color w:val="000000"/>
                            <w:sz w:val="21"/>
                            <w:szCs w:val="21"/>
                          </w:rPr>
                        </w:pPr>
                        <w:r>
                          <w:rPr>
                            <w:rFonts w:ascii="Arial" w:hAnsi="Arial" w:cs="Arial"/>
                            <w:color w:val="000000"/>
                            <w:sz w:val="24"/>
                            <w:szCs w:val="24"/>
                          </w:rPr>
                          <w:t>Nauczycielska Agencja Ubezpieczeniowa obchodzi w tym roku swoje 25-lecie. Dziękujemy, że są Państwo z nami już od tylu lat.</w:t>
                        </w:r>
                      </w:p>
                      <w:p w:rsidR="00B92D41" w:rsidRDefault="00B92D41">
                        <w:pPr>
                          <w:pStyle w:val="NormalnyWeb"/>
                          <w:spacing w:before="0" w:beforeAutospacing="0" w:after="0" w:afterAutospacing="0"/>
                          <w:rPr>
                            <w:rFonts w:ascii="Arial" w:hAnsi="Arial" w:cs="Arial"/>
                            <w:color w:val="000000"/>
                            <w:sz w:val="21"/>
                            <w:szCs w:val="21"/>
                          </w:rPr>
                        </w:pPr>
                        <w:r>
                          <w:rPr>
                            <w:rStyle w:val="Pogrubienie"/>
                            <w:rFonts w:ascii="Arial" w:hAnsi="Arial" w:cs="Arial"/>
                            <w:color w:val="00736D"/>
                            <w:sz w:val="24"/>
                            <w:szCs w:val="24"/>
                          </w:rPr>
                          <w:t>Zapraszamy na urodziny!</w:t>
                        </w:r>
                      </w:p>
                    </w:tc>
                  </w:tr>
                  <w:tr w:rsidR="00B92D41">
                    <w:trPr>
                      <w:tblCellSpacing w:w="0" w:type="dxa"/>
                    </w:trPr>
                    <w:tc>
                      <w:tcPr>
                        <w:tcW w:w="0" w:type="auto"/>
                        <w:tcMar>
                          <w:top w:w="150" w:type="dxa"/>
                          <w:left w:w="150" w:type="dxa"/>
                          <w:bottom w:w="150" w:type="dxa"/>
                          <w:right w:w="150" w:type="dxa"/>
                        </w:tcMar>
                        <w:vAlign w:val="center"/>
                        <w:hideMark/>
                      </w:tcPr>
                      <w:p w:rsidR="00B92D41" w:rsidRDefault="00B92D41">
                        <w:pPr>
                          <w:pStyle w:val="NormalnyWeb"/>
                          <w:spacing w:before="0" w:beforeAutospacing="0" w:after="0" w:afterAutospacing="0"/>
                          <w:rPr>
                            <w:rFonts w:ascii="Arial" w:hAnsi="Arial" w:cs="Arial"/>
                            <w:color w:val="000000"/>
                            <w:sz w:val="21"/>
                            <w:szCs w:val="21"/>
                          </w:rPr>
                        </w:pPr>
                        <w:r>
                          <w:rPr>
                            <w:rFonts w:ascii="Arial" w:hAnsi="Arial" w:cs="Arial"/>
                            <w:color w:val="000000"/>
                            <w:sz w:val="24"/>
                            <w:szCs w:val="24"/>
                          </w:rPr>
                          <w:t xml:space="preserve">Nasze urodziny to okazja do skorzystania z palety ofert przygotowanej </w:t>
                        </w:r>
                        <w:r>
                          <w:rPr>
                            <w:rStyle w:val="Pogrubienie"/>
                            <w:rFonts w:ascii="Arial" w:hAnsi="Arial" w:cs="Arial"/>
                            <w:color w:val="00736D"/>
                            <w:sz w:val="24"/>
                            <w:szCs w:val="24"/>
                          </w:rPr>
                          <w:t>specjalnie dla członków i działaczy Związku Nauczycielstwa Polskiego</w:t>
                        </w:r>
                        <w:r>
                          <w:rPr>
                            <w:rFonts w:ascii="Arial" w:hAnsi="Arial" w:cs="Arial"/>
                            <w:color w:val="000000"/>
                            <w:sz w:val="24"/>
                            <w:szCs w:val="24"/>
                          </w:rPr>
                          <w:t>.</w:t>
                        </w:r>
                      </w:p>
                      <w:p w:rsidR="00B92D41" w:rsidRDefault="00B92D41">
                        <w:pPr>
                          <w:pStyle w:val="NormalnyWeb"/>
                          <w:spacing w:before="0" w:beforeAutospacing="0" w:after="0" w:afterAutospacing="0"/>
                          <w:rPr>
                            <w:rFonts w:ascii="Arial" w:hAnsi="Arial" w:cs="Arial"/>
                            <w:color w:val="000000"/>
                            <w:sz w:val="21"/>
                            <w:szCs w:val="21"/>
                          </w:rPr>
                        </w:pPr>
                        <w:r>
                          <w:rPr>
                            <w:rFonts w:ascii="Arial" w:hAnsi="Arial" w:cs="Arial"/>
                            <w:color w:val="000000"/>
                            <w:sz w:val="24"/>
                            <w:szCs w:val="24"/>
                          </w:rPr>
                          <w:t>Zobacz</w:t>
                        </w:r>
                        <w:r>
                          <w:rPr>
                            <w:rFonts w:ascii="Arial" w:hAnsi="Arial" w:cs="Arial"/>
                            <w:color w:val="00736D"/>
                            <w:sz w:val="24"/>
                            <w:szCs w:val="24"/>
                          </w:rPr>
                          <w:t> </w:t>
                        </w:r>
                        <w:hyperlink r:id="rId7" w:tgtFrame="_blank" w:history="1">
                          <w:r>
                            <w:rPr>
                              <w:rStyle w:val="Pogrubienie"/>
                              <w:rFonts w:ascii="Arial" w:hAnsi="Arial" w:cs="Arial"/>
                              <w:color w:val="00736D"/>
                              <w:sz w:val="24"/>
                              <w:szCs w:val="24"/>
                              <w:u w:val="single"/>
                            </w:rPr>
                            <w:t>prezentację</w:t>
                          </w:r>
                        </w:hyperlink>
                        <w:r>
                          <w:rPr>
                            <w:rFonts w:ascii="Arial" w:hAnsi="Arial" w:cs="Arial"/>
                            <w:color w:val="00736D"/>
                            <w:sz w:val="24"/>
                            <w:szCs w:val="24"/>
                          </w:rPr>
                          <w:t> </w:t>
                        </w:r>
                        <w:hyperlink r:id="rId8" w:tgtFrame="_blank" w:history="1">
                          <w:r>
                            <w:rPr>
                              <w:rStyle w:val="Hipercze"/>
                              <w:rFonts w:ascii="Arial" w:hAnsi="Arial" w:cs="Arial"/>
                              <w:color w:val="00736D"/>
                              <w:sz w:val="24"/>
                              <w:szCs w:val="24"/>
                              <w:u w:val="none"/>
                              <w:shd w:val="clear" w:color="auto" w:fill="FFFFFF"/>
                            </w:rPr>
                            <w:t>↓</w:t>
                          </w:r>
                        </w:hyperlink>
                      </w:p>
                    </w:tc>
                  </w:tr>
                  <w:tr w:rsidR="00B92D41">
                    <w:trPr>
                      <w:tblCellSpacing w:w="0" w:type="dxa"/>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856"/>
                        </w:tblGrid>
                        <w:tr w:rsidR="00B92D41">
                          <w:trPr>
                            <w:jc w:val="center"/>
                          </w:trPr>
                          <w:tc>
                            <w:tcPr>
                              <w:tcW w:w="8850" w:type="dxa"/>
                              <w:vAlign w:val="center"/>
                              <w:hideMark/>
                            </w:tcPr>
                            <w:p w:rsidR="00B92D41" w:rsidRDefault="00B92D41">
                              <w:pPr>
                                <w:rPr>
                                  <w:rFonts w:ascii="Calibri" w:eastAsia="Times New Roman" w:hAnsi="Calibri" w:cs="Calibri"/>
                                </w:rPr>
                              </w:pPr>
                              <w:r>
                                <w:rPr>
                                  <w:rFonts w:eastAsia="Times New Roman"/>
                                  <w:noProof/>
                                  <w:color w:val="0000FF"/>
                                </w:rPr>
                                <w:drawing>
                                  <wp:inline distT="0" distB="0" distL="0" distR="0">
                                    <wp:extent cx="5623560" cy="3124200"/>
                                    <wp:effectExtent l="0" t="0" r="0" b="0"/>
                                    <wp:docPr id="4" name="Obraz 4" descr="https://multimedia.prima.nau.pl/nau-B/photos/4077849b-d722-45ba-b7bc-a4eb02ccdd9f.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ultimedia.prima.nau.pl/nau-B/photos/4077849b-d722-45ba-b7bc-a4eb02ccdd9f.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623560" cy="3124200"/>
                                            </a:xfrm>
                                            <a:prstGeom prst="rect">
                                              <a:avLst/>
                                            </a:prstGeom>
                                            <a:noFill/>
                                            <a:ln>
                                              <a:noFill/>
                                            </a:ln>
                                          </pic:spPr>
                                        </pic:pic>
                                      </a:graphicData>
                                    </a:graphic>
                                  </wp:inline>
                                </w:drawing>
                              </w:r>
                            </w:p>
                          </w:tc>
                        </w:tr>
                      </w:tbl>
                      <w:p w:rsidR="00B92D41" w:rsidRDefault="00B92D41">
                        <w:pPr>
                          <w:jc w:val="center"/>
                        </w:pPr>
                      </w:p>
                    </w:tc>
                  </w:tr>
                  <w:tr w:rsidR="00B92D41">
                    <w:trPr>
                      <w:tblCellSpacing w:w="0" w:type="dxa"/>
                    </w:trPr>
                    <w:tc>
                      <w:tcPr>
                        <w:tcW w:w="0" w:type="auto"/>
                        <w:tcMar>
                          <w:top w:w="300" w:type="dxa"/>
                          <w:left w:w="300" w:type="dxa"/>
                          <w:bottom w:w="300" w:type="dxa"/>
                          <w:right w:w="300" w:type="dxa"/>
                        </w:tcMar>
                        <w:vAlign w:val="center"/>
                        <w:hideMark/>
                      </w:tcPr>
                      <w:p w:rsidR="00B92D41" w:rsidRDefault="00B92D41">
                        <w:pPr>
                          <w:rPr>
                            <w:sz w:val="20"/>
                            <w:szCs w:val="20"/>
                          </w:rPr>
                        </w:pPr>
                      </w:p>
                    </w:tc>
                  </w:tr>
                  <w:tr w:rsidR="00B92D41">
                    <w:trPr>
                      <w:tblCellSpacing w:w="0" w:type="dxa"/>
                    </w:trPr>
                    <w:tc>
                      <w:tcPr>
                        <w:tcW w:w="0" w:type="auto"/>
                        <w:tcMar>
                          <w:top w:w="75" w:type="dxa"/>
                          <w:left w:w="75" w:type="dxa"/>
                          <w:bottom w:w="75" w:type="dxa"/>
                          <w:right w:w="75"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389"/>
                        </w:tblGrid>
                        <w:tr w:rsidR="00B92D41">
                          <w:trPr>
                            <w:tblCellSpacing w:w="0" w:type="dxa"/>
                            <w:jc w:val="center"/>
                          </w:trPr>
                          <w:tc>
                            <w:tcPr>
                              <w:tcW w:w="0" w:type="auto"/>
                              <w:shd w:val="clear" w:color="auto" w:fill="00736D"/>
                              <w:vAlign w:val="center"/>
                              <w:hideMark/>
                            </w:tcPr>
                            <w:p w:rsidR="00B92D41" w:rsidRDefault="00B92D41">
                              <w:pPr>
                                <w:jc w:val="center"/>
                                <w:rPr>
                                  <w:rFonts w:ascii="Calibri" w:eastAsia="Times New Roman" w:hAnsi="Calibri" w:cs="Calibri"/>
                                </w:rPr>
                              </w:pPr>
                              <w:hyperlink r:id="rId10" w:tgtFrame="_blank" w:history="1">
                                <w:r>
                                  <w:rPr>
                                    <w:rStyle w:val="Hipercze"/>
                                    <w:rFonts w:ascii="Arial" w:eastAsia="Times New Roman" w:hAnsi="Arial" w:cs="Arial"/>
                                    <w:color w:val="FFFFFF"/>
                                    <w:sz w:val="24"/>
                                    <w:szCs w:val="24"/>
                                    <w:u w:val="none"/>
                                    <w:shd w:val="clear" w:color="auto" w:fill="00736D"/>
                                  </w:rPr>
                                  <w:t>Specjalnie dla ZNP &gt;&gt;</w:t>
                                </w:r>
                              </w:hyperlink>
                            </w:p>
                          </w:tc>
                        </w:tr>
                      </w:tbl>
                      <w:p w:rsidR="00B92D41" w:rsidRDefault="00B92D41">
                        <w:pPr>
                          <w:jc w:val="center"/>
                        </w:pPr>
                      </w:p>
                    </w:tc>
                  </w:tr>
                  <w:tr w:rsidR="00B92D41">
                    <w:trPr>
                      <w:tblCellSpacing w:w="0" w:type="dxa"/>
                    </w:trPr>
                    <w:tc>
                      <w:tcPr>
                        <w:tcW w:w="0" w:type="auto"/>
                        <w:tcMar>
                          <w:top w:w="300" w:type="dxa"/>
                          <w:left w:w="300" w:type="dxa"/>
                          <w:bottom w:w="300" w:type="dxa"/>
                          <w:right w:w="300" w:type="dxa"/>
                        </w:tcMar>
                        <w:vAlign w:val="center"/>
                        <w:hideMark/>
                      </w:tcPr>
                      <w:p w:rsidR="00B92D41" w:rsidRDefault="00B92D41">
                        <w:pPr>
                          <w:rPr>
                            <w:sz w:val="20"/>
                            <w:szCs w:val="20"/>
                          </w:rPr>
                        </w:pPr>
                      </w:p>
                    </w:tc>
                  </w:tr>
                  <w:tr w:rsidR="00B92D41">
                    <w:trPr>
                      <w:tblCellSpacing w:w="0" w:type="dxa"/>
                    </w:trPr>
                    <w:tc>
                      <w:tcPr>
                        <w:tcW w:w="0" w:type="auto"/>
                        <w:tcMar>
                          <w:top w:w="0" w:type="dxa"/>
                          <w:left w:w="300" w:type="dxa"/>
                          <w:bottom w:w="150" w:type="dxa"/>
                          <w:right w:w="300" w:type="dxa"/>
                        </w:tcMar>
                        <w:vAlign w:val="center"/>
                        <w:hideMark/>
                      </w:tcPr>
                      <w:p w:rsidR="00B92D41" w:rsidRDefault="00B92D41">
                        <w:pPr>
                          <w:rPr>
                            <w:sz w:val="20"/>
                            <w:szCs w:val="20"/>
                          </w:rPr>
                        </w:pPr>
                      </w:p>
                    </w:tc>
                  </w:tr>
                  <w:tr w:rsidR="00B92D41">
                    <w:trPr>
                      <w:tblCellSpacing w:w="0" w:type="dxa"/>
                    </w:trPr>
                    <w:tc>
                      <w:tcPr>
                        <w:tcW w:w="0" w:type="auto"/>
                        <w:tcMar>
                          <w:top w:w="150" w:type="dxa"/>
                          <w:left w:w="150" w:type="dxa"/>
                          <w:bottom w:w="150" w:type="dxa"/>
                          <w:right w:w="150" w:type="dxa"/>
                        </w:tcMar>
                        <w:vAlign w:val="center"/>
                        <w:hideMark/>
                      </w:tcPr>
                      <w:p w:rsidR="00B92D41" w:rsidRDefault="00B92D41">
                        <w:pPr>
                          <w:pStyle w:val="NormalnyWeb"/>
                          <w:spacing w:before="0" w:beforeAutospacing="0" w:after="0" w:afterAutospacing="0"/>
                          <w:jc w:val="center"/>
                          <w:rPr>
                            <w:rFonts w:ascii="Arial" w:hAnsi="Arial" w:cs="Arial"/>
                            <w:color w:val="000000"/>
                            <w:sz w:val="21"/>
                            <w:szCs w:val="21"/>
                          </w:rPr>
                        </w:pPr>
                        <w:r>
                          <w:rPr>
                            <w:rStyle w:val="Pogrubienie"/>
                            <w:rFonts w:ascii="Arial" w:hAnsi="Arial" w:cs="Arial"/>
                            <w:color w:val="00736D"/>
                            <w:sz w:val="27"/>
                            <w:szCs w:val="27"/>
                          </w:rPr>
                          <w:t>Pożyczka na wiosenne wydatki</w:t>
                        </w:r>
                      </w:p>
                    </w:tc>
                  </w:tr>
                  <w:tr w:rsidR="00B92D41">
                    <w:trPr>
                      <w:tblCellSpacing w:w="0" w:type="dxa"/>
                    </w:trPr>
                    <w:tc>
                      <w:tcPr>
                        <w:tcW w:w="0" w:type="auto"/>
                        <w:tcMar>
                          <w:top w:w="150" w:type="dxa"/>
                          <w:left w:w="150" w:type="dxa"/>
                          <w:bottom w:w="150" w:type="dxa"/>
                          <w:right w:w="150" w:type="dxa"/>
                        </w:tcMar>
                        <w:vAlign w:val="center"/>
                      </w:tcPr>
                      <w:p w:rsidR="00B92D41" w:rsidRDefault="00B92D41">
                        <w:pPr>
                          <w:pStyle w:val="NormalnyWeb"/>
                          <w:spacing w:before="0" w:beforeAutospacing="0" w:after="0" w:afterAutospacing="0"/>
                          <w:rPr>
                            <w:rFonts w:ascii="Arial" w:hAnsi="Arial" w:cs="Arial"/>
                            <w:color w:val="000000"/>
                            <w:sz w:val="21"/>
                            <w:szCs w:val="21"/>
                          </w:rPr>
                        </w:pPr>
                        <w:r>
                          <w:rPr>
                            <w:rFonts w:ascii="Arial" w:hAnsi="Arial" w:cs="Arial"/>
                            <w:color w:val="000000"/>
                            <w:sz w:val="24"/>
                            <w:szCs w:val="24"/>
                          </w:rPr>
                          <w:t xml:space="preserve">Planujesz wyjazd, chcesz naprawić samochód, potrzebujesz nowego roweru? Możesz mieć nie tylko to, ale o wiele więcej. </w:t>
                        </w:r>
                        <w:r>
                          <w:rPr>
                            <w:rStyle w:val="Pogrubienie"/>
                            <w:rFonts w:ascii="Arial" w:hAnsi="Arial" w:cs="Arial"/>
                            <w:color w:val="00736D"/>
                            <w:sz w:val="24"/>
                            <w:szCs w:val="24"/>
                          </w:rPr>
                          <w:t>Pożyczka na wiosenne wydatki, to Twoje rozwiązanie!</w:t>
                        </w:r>
                      </w:p>
                      <w:p w:rsidR="00B92D41" w:rsidRDefault="00B92D41">
                        <w:pPr>
                          <w:pStyle w:val="NormalnyWeb"/>
                          <w:spacing w:before="0" w:beforeAutospacing="0" w:after="0" w:afterAutospacing="0"/>
                          <w:rPr>
                            <w:rFonts w:ascii="Arial" w:hAnsi="Arial" w:cs="Arial"/>
                            <w:color w:val="000000"/>
                            <w:sz w:val="21"/>
                            <w:szCs w:val="21"/>
                          </w:rPr>
                        </w:pPr>
                      </w:p>
                      <w:p w:rsidR="00B92D41" w:rsidRDefault="00B92D41">
                        <w:pPr>
                          <w:pStyle w:val="NormalnyWeb"/>
                          <w:spacing w:before="0" w:beforeAutospacing="0" w:after="0" w:afterAutospacing="0"/>
                          <w:rPr>
                            <w:rFonts w:ascii="Arial" w:hAnsi="Arial" w:cs="Arial"/>
                            <w:color w:val="000000"/>
                            <w:sz w:val="21"/>
                            <w:szCs w:val="21"/>
                          </w:rPr>
                        </w:pPr>
                        <w:r>
                          <w:rPr>
                            <w:rStyle w:val="Pogrubienie"/>
                            <w:rFonts w:ascii="Arial" w:hAnsi="Arial" w:cs="Arial"/>
                            <w:color w:val="00736D"/>
                            <w:sz w:val="24"/>
                            <w:szCs w:val="24"/>
                          </w:rPr>
                          <w:t>Dla członków ZNP przygotowaliśmy specjalną gwarancję!</w:t>
                        </w:r>
                      </w:p>
                    </w:tc>
                  </w:tr>
                  <w:tr w:rsidR="00B92D4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8856"/>
                        </w:tblGrid>
                        <w:tr w:rsidR="00B92D41">
                          <w:tc>
                            <w:tcPr>
                              <w:tcW w:w="8850" w:type="dxa"/>
                              <w:vAlign w:val="center"/>
                              <w:hideMark/>
                            </w:tcPr>
                            <w:p w:rsidR="00B92D41" w:rsidRDefault="00B92D41">
                              <w:pPr>
                                <w:rPr>
                                  <w:rFonts w:ascii="Calibri" w:eastAsia="Times New Roman" w:hAnsi="Calibri" w:cs="Calibri"/>
                                </w:rPr>
                              </w:pPr>
                              <w:r>
                                <w:rPr>
                                  <w:rFonts w:eastAsia="Times New Roman"/>
                                  <w:noProof/>
                                </w:rPr>
                                <w:drawing>
                                  <wp:inline distT="0" distB="0" distL="0" distR="0">
                                    <wp:extent cx="5623560" cy="3848100"/>
                                    <wp:effectExtent l="0" t="0" r="0" b="0"/>
                                    <wp:docPr id="3" name="Obraz 3" descr="https://multimedia.prima.nau.pl/nau-B/photos/7d0b7763-2607-4876-a524-5fc8edd54d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ultimedia.prima.nau.pl/nau-B/photos/7d0b7763-2607-4876-a524-5fc8edd54d0c.pn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5623560" cy="3848100"/>
                                            </a:xfrm>
                                            <a:prstGeom prst="rect">
                                              <a:avLst/>
                                            </a:prstGeom>
                                            <a:noFill/>
                                            <a:ln>
                                              <a:noFill/>
                                            </a:ln>
                                          </pic:spPr>
                                        </pic:pic>
                                      </a:graphicData>
                                    </a:graphic>
                                  </wp:inline>
                                </w:drawing>
                              </w:r>
                            </w:p>
                          </w:tc>
                        </w:tr>
                      </w:tbl>
                      <w:p w:rsidR="00B92D41" w:rsidRDefault="00B92D41"/>
                    </w:tc>
                  </w:tr>
                  <w:tr w:rsidR="00B92D41">
                    <w:trPr>
                      <w:tblCellSpacing w:w="0" w:type="dxa"/>
                    </w:trPr>
                    <w:tc>
                      <w:tcPr>
                        <w:tcW w:w="0" w:type="auto"/>
                        <w:tcMar>
                          <w:top w:w="150" w:type="dxa"/>
                          <w:left w:w="150" w:type="dxa"/>
                          <w:bottom w:w="150" w:type="dxa"/>
                          <w:right w:w="150" w:type="dxa"/>
                        </w:tcMar>
                        <w:vAlign w:val="center"/>
                      </w:tcPr>
                      <w:p w:rsidR="00B92D41" w:rsidRDefault="00B92D41">
                        <w:pPr>
                          <w:pStyle w:val="NormalnyWeb"/>
                          <w:spacing w:before="0" w:beforeAutospacing="0" w:after="0" w:afterAutospacing="0"/>
                          <w:rPr>
                            <w:rFonts w:ascii="Arial" w:hAnsi="Arial" w:cs="Arial"/>
                            <w:color w:val="000000"/>
                            <w:sz w:val="21"/>
                            <w:szCs w:val="21"/>
                          </w:rPr>
                        </w:pPr>
                        <w:r>
                          <w:rPr>
                            <w:rStyle w:val="Pogrubienie"/>
                            <w:rFonts w:ascii="Arial" w:hAnsi="Arial" w:cs="Arial"/>
                            <w:color w:val="00736D"/>
                            <w:sz w:val="24"/>
                            <w:szCs w:val="24"/>
                          </w:rPr>
                          <w:t>Pożyczka na wiosenne wydatki:</w:t>
                        </w:r>
                      </w:p>
                      <w:p w:rsidR="00B92D41" w:rsidRDefault="00B92D41">
                        <w:pPr>
                          <w:numPr>
                            <w:ilvl w:val="0"/>
                            <w:numId w:val="1"/>
                          </w:numPr>
                          <w:rPr>
                            <w:rFonts w:ascii="Arial" w:hAnsi="Arial" w:cs="Arial"/>
                            <w:color w:val="000000"/>
                            <w:sz w:val="21"/>
                            <w:szCs w:val="21"/>
                          </w:rPr>
                        </w:pPr>
                        <w:r>
                          <w:rPr>
                            <w:rFonts w:ascii="Arial" w:hAnsi="Arial" w:cs="Arial"/>
                            <w:color w:val="000000"/>
                            <w:sz w:val="24"/>
                            <w:szCs w:val="24"/>
                          </w:rPr>
                          <w:t>Kwota pożyczki do 15 000 zł</w:t>
                        </w:r>
                      </w:p>
                      <w:p w:rsidR="00B92D41" w:rsidRDefault="00B92D41">
                        <w:pPr>
                          <w:numPr>
                            <w:ilvl w:val="0"/>
                            <w:numId w:val="1"/>
                          </w:numPr>
                          <w:rPr>
                            <w:rFonts w:ascii="Arial" w:hAnsi="Arial" w:cs="Arial"/>
                            <w:color w:val="000000"/>
                            <w:sz w:val="21"/>
                            <w:szCs w:val="21"/>
                          </w:rPr>
                        </w:pPr>
                        <w:r>
                          <w:rPr>
                            <w:rFonts w:ascii="Arial" w:hAnsi="Arial" w:cs="Arial"/>
                            <w:color w:val="000000"/>
                            <w:sz w:val="24"/>
                            <w:szCs w:val="24"/>
                          </w:rPr>
                          <w:t>Oprocentowanie 12,99%</w:t>
                        </w:r>
                      </w:p>
                      <w:p w:rsidR="00B92D41" w:rsidRDefault="00B92D41">
                        <w:pPr>
                          <w:numPr>
                            <w:ilvl w:val="0"/>
                            <w:numId w:val="1"/>
                          </w:numPr>
                          <w:rPr>
                            <w:rFonts w:ascii="Arial" w:hAnsi="Arial" w:cs="Arial"/>
                            <w:color w:val="000000"/>
                            <w:sz w:val="21"/>
                            <w:szCs w:val="21"/>
                          </w:rPr>
                        </w:pPr>
                        <w:r>
                          <w:rPr>
                            <w:rFonts w:ascii="Arial" w:hAnsi="Arial" w:cs="Arial"/>
                            <w:color w:val="000000"/>
                            <w:sz w:val="24"/>
                            <w:szCs w:val="24"/>
                          </w:rPr>
                          <w:t>Prowizja 16%</w:t>
                        </w:r>
                      </w:p>
                      <w:p w:rsidR="00B92D41" w:rsidRDefault="00B92D41">
                        <w:pPr>
                          <w:numPr>
                            <w:ilvl w:val="0"/>
                            <w:numId w:val="1"/>
                          </w:numPr>
                          <w:rPr>
                            <w:rFonts w:ascii="Arial" w:hAnsi="Arial" w:cs="Arial"/>
                            <w:color w:val="000000"/>
                            <w:sz w:val="21"/>
                            <w:szCs w:val="21"/>
                          </w:rPr>
                        </w:pPr>
                        <w:r>
                          <w:rPr>
                            <w:rFonts w:ascii="Arial" w:hAnsi="Arial" w:cs="Arial"/>
                            <w:color w:val="000000"/>
                            <w:sz w:val="24"/>
                            <w:szCs w:val="24"/>
                          </w:rPr>
                          <w:t>100% online</w:t>
                        </w:r>
                      </w:p>
                      <w:p w:rsidR="00B92D41" w:rsidRDefault="00B92D41">
                        <w:pPr>
                          <w:numPr>
                            <w:ilvl w:val="0"/>
                            <w:numId w:val="1"/>
                          </w:numPr>
                          <w:rPr>
                            <w:rFonts w:ascii="Arial" w:hAnsi="Arial" w:cs="Arial"/>
                            <w:color w:val="000000"/>
                            <w:sz w:val="21"/>
                            <w:szCs w:val="21"/>
                          </w:rPr>
                        </w:pPr>
                        <w:r>
                          <w:rPr>
                            <w:rFonts w:ascii="Arial" w:hAnsi="Arial" w:cs="Arial"/>
                            <w:color w:val="000000"/>
                            <w:sz w:val="24"/>
                            <w:szCs w:val="24"/>
                          </w:rPr>
                          <w:t>Raty do 24 miesięcy</w:t>
                        </w:r>
                      </w:p>
                      <w:p w:rsidR="00B92D41" w:rsidRDefault="00B92D41">
                        <w:pPr>
                          <w:pStyle w:val="NormalnyWeb"/>
                          <w:spacing w:before="0" w:beforeAutospacing="0" w:after="0" w:afterAutospacing="0"/>
                          <w:rPr>
                            <w:rFonts w:ascii="Arial" w:hAnsi="Arial" w:cs="Arial"/>
                            <w:color w:val="000000"/>
                            <w:sz w:val="21"/>
                            <w:szCs w:val="21"/>
                          </w:rPr>
                        </w:pPr>
                      </w:p>
                      <w:p w:rsidR="00B92D41" w:rsidRDefault="00B92D41">
                        <w:pPr>
                          <w:pStyle w:val="NormalnyWeb"/>
                          <w:spacing w:before="0" w:beforeAutospacing="0" w:after="0" w:afterAutospacing="0"/>
                          <w:rPr>
                            <w:rFonts w:ascii="Arial" w:hAnsi="Arial" w:cs="Arial"/>
                            <w:color w:val="000000"/>
                            <w:sz w:val="21"/>
                            <w:szCs w:val="21"/>
                          </w:rPr>
                        </w:pPr>
                        <w:r>
                          <w:rPr>
                            <w:rStyle w:val="Pogrubienie"/>
                            <w:rFonts w:ascii="Arial" w:hAnsi="Arial" w:cs="Arial"/>
                            <w:color w:val="00736D"/>
                            <w:sz w:val="24"/>
                            <w:szCs w:val="24"/>
                          </w:rPr>
                          <w:t xml:space="preserve">Czas trwania Promocji: 01.03-31.12.2023 r. Szczegóły określone w </w:t>
                        </w:r>
                        <w:hyperlink r:id="rId12" w:tgtFrame="_blank" w:history="1">
                          <w:r>
                            <w:rPr>
                              <w:rStyle w:val="Hipercze"/>
                              <w:rFonts w:ascii="Arial" w:hAnsi="Arial" w:cs="Arial"/>
                              <w:b/>
                              <w:bCs/>
                              <w:color w:val="00BAFF"/>
                              <w:sz w:val="24"/>
                              <w:szCs w:val="24"/>
                            </w:rPr>
                            <w:t>Regulaminie</w:t>
                          </w:r>
                        </w:hyperlink>
                        <w:r>
                          <w:rPr>
                            <w:rStyle w:val="Pogrubienie"/>
                            <w:rFonts w:ascii="Arial" w:hAnsi="Arial" w:cs="Arial"/>
                            <w:color w:val="00736D"/>
                            <w:sz w:val="24"/>
                            <w:szCs w:val="24"/>
                          </w:rPr>
                          <w:t>.</w:t>
                        </w:r>
                      </w:p>
                    </w:tc>
                  </w:tr>
                  <w:tr w:rsidR="00B92D41">
                    <w:trPr>
                      <w:tblCellSpacing w:w="0" w:type="dxa"/>
                    </w:trPr>
                    <w:tc>
                      <w:tcPr>
                        <w:tcW w:w="0" w:type="auto"/>
                        <w:tcMar>
                          <w:top w:w="150" w:type="dxa"/>
                          <w:left w:w="150" w:type="dxa"/>
                          <w:bottom w:w="150" w:type="dxa"/>
                          <w:right w:w="150" w:type="dxa"/>
                        </w:tcMar>
                        <w:vAlign w:val="center"/>
                        <w:hideMark/>
                      </w:tcPr>
                      <w:p w:rsidR="00B92D41" w:rsidRDefault="00B92D41">
                        <w:pPr>
                          <w:pStyle w:val="NormalnyWeb"/>
                          <w:spacing w:before="0" w:beforeAutospacing="0" w:after="0" w:afterAutospacing="0"/>
                          <w:rPr>
                            <w:rFonts w:ascii="Arial" w:hAnsi="Arial" w:cs="Arial"/>
                            <w:color w:val="000000"/>
                            <w:sz w:val="21"/>
                            <w:szCs w:val="21"/>
                          </w:rPr>
                        </w:pPr>
                        <w:r>
                          <w:rPr>
                            <w:rFonts w:ascii="Arial" w:hAnsi="Arial" w:cs="Arial"/>
                            <w:color w:val="222222"/>
                            <w:sz w:val="18"/>
                            <w:szCs w:val="18"/>
                            <w:shd w:val="clear" w:color="auto" w:fill="FFFFFF"/>
                          </w:rPr>
                          <w:t>*Przykład reprezentatywny: Rzeczywista Roczna Stopa Oprocentowania (RRSO) dla oferty pożyczek gotówkowych wynosi 30,19%. Okres obowiązywania umowy: 24 miesiące; całkowita kwota pożyczki 10000 zł; oprocentowanie stałe 12,99%; całkowity koszt zobowiązania spłacanego w ratach równych (</w:t>
                        </w:r>
                        <w:proofErr w:type="spellStart"/>
                        <w:r>
                          <w:rPr>
                            <w:rFonts w:ascii="Arial" w:hAnsi="Arial" w:cs="Arial"/>
                            <w:color w:val="222222"/>
                            <w:sz w:val="18"/>
                            <w:szCs w:val="18"/>
                            <w:shd w:val="clear" w:color="auto" w:fill="FFFFFF"/>
                          </w:rPr>
                          <w:t>annuitetowych</w:t>
                        </w:r>
                        <w:proofErr w:type="spellEnd"/>
                        <w:r>
                          <w:rPr>
                            <w:rFonts w:ascii="Arial" w:hAnsi="Arial" w:cs="Arial"/>
                            <w:color w:val="222222"/>
                            <w:sz w:val="18"/>
                            <w:szCs w:val="18"/>
                            <w:shd w:val="clear" w:color="auto" w:fill="FFFFFF"/>
                          </w:rPr>
                          <w:t>): 3 007,90 zł (w tym prowizja: 1600,00 zł, odsetki: 1407,90 zł); całkowita kwota do zapłaty: 13 007,90 zł. Kalkulacja została dokonana na dzień 16.11.2022 roku na reprezentatywnym przykładzie. Przyznanie pożyczki zależy od wyniku oceny zdolności kredytowej wnioskodawcy. Kalkulacja została dokonana na dzień na reprezentatywnym przykładzie. Założenia przyjęte do obliczenia RRSO: − umowa pożyczki będzie obowiązywała przez czas, na który została zawarta, a Pożyczkodawca i Pan/Pani wypełnią zobowiązania wynikające z Umowy Pożyczki w terminach w niej określonych.</w:t>
                        </w:r>
                      </w:p>
                    </w:tc>
                  </w:tr>
                  <w:tr w:rsidR="00B92D41">
                    <w:trPr>
                      <w:tblCellSpacing w:w="0" w:type="dxa"/>
                    </w:trPr>
                    <w:tc>
                      <w:tcPr>
                        <w:tcW w:w="0" w:type="auto"/>
                        <w:tcMar>
                          <w:top w:w="75" w:type="dxa"/>
                          <w:left w:w="75" w:type="dxa"/>
                          <w:bottom w:w="75" w:type="dxa"/>
                          <w:right w:w="75"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402"/>
                        </w:tblGrid>
                        <w:tr w:rsidR="00B92D41">
                          <w:trPr>
                            <w:tblCellSpacing w:w="0" w:type="dxa"/>
                            <w:jc w:val="center"/>
                          </w:trPr>
                          <w:tc>
                            <w:tcPr>
                              <w:tcW w:w="0" w:type="auto"/>
                              <w:shd w:val="clear" w:color="auto" w:fill="00736D"/>
                              <w:vAlign w:val="center"/>
                              <w:hideMark/>
                            </w:tcPr>
                            <w:p w:rsidR="00B92D41" w:rsidRDefault="00B92D41">
                              <w:pPr>
                                <w:jc w:val="center"/>
                                <w:rPr>
                                  <w:rFonts w:ascii="Calibri" w:eastAsia="Times New Roman" w:hAnsi="Calibri" w:cs="Calibri"/>
                                </w:rPr>
                              </w:pPr>
                              <w:hyperlink r:id="rId13" w:tgtFrame="_blank" w:history="1">
                                <w:r>
                                  <w:rPr>
                                    <w:rStyle w:val="Hipercze"/>
                                    <w:rFonts w:ascii="Arial" w:eastAsia="Times New Roman" w:hAnsi="Arial" w:cs="Arial"/>
                                    <w:color w:val="FFFFFF"/>
                                    <w:sz w:val="24"/>
                                    <w:szCs w:val="24"/>
                                    <w:u w:val="none"/>
                                    <w:shd w:val="clear" w:color="auto" w:fill="00736D"/>
                                  </w:rPr>
                                  <w:t>Zostaw swoje dane &gt;&gt;</w:t>
                                </w:r>
                              </w:hyperlink>
                            </w:p>
                          </w:tc>
                        </w:tr>
                      </w:tbl>
                      <w:p w:rsidR="00B92D41" w:rsidRDefault="00B92D41">
                        <w:pPr>
                          <w:jc w:val="center"/>
                        </w:pPr>
                      </w:p>
                    </w:tc>
                  </w:tr>
                  <w:tr w:rsidR="00B92D41">
                    <w:trPr>
                      <w:tblCellSpacing w:w="0" w:type="dxa"/>
                    </w:trPr>
                    <w:tc>
                      <w:tcPr>
                        <w:tcW w:w="0" w:type="auto"/>
                        <w:vAlign w:val="center"/>
                        <w:hideMark/>
                      </w:tcPr>
                      <w:p w:rsidR="00B92D41" w:rsidRDefault="00B92D41">
                        <w:pPr>
                          <w:spacing w:line="600" w:lineRule="atLeast"/>
                          <w:rPr>
                            <w:rFonts w:ascii="Calibri" w:eastAsia="Times New Roman" w:hAnsi="Calibri" w:cs="Calibri"/>
                            <w:sz w:val="2"/>
                            <w:szCs w:val="2"/>
                          </w:rPr>
                        </w:pPr>
                        <w:r>
                          <w:rPr>
                            <w:rFonts w:eastAsia="Times New Roman"/>
                            <w:sz w:val="2"/>
                            <w:szCs w:val="2"/>
                          </w:rPr>
                          <w:t> </w:t>
                        </w:r>
                      </w:p>
                    </w:tc>
                  </w:tr>
                </w:tbl>
                <w:p w:rsidR="00B92D41" w:rsidRDefault="00B92D41"/>
              </w:tc>
            </w:tr>
          </w:tbl>
          <w:p w:rsidR="00B92D41" w:rsidRDefault="00B92D41"/>
        </w:tc>
      </w:tr>
      <w:tr w:rsidR="00B92D41" w:rsidTr="00B92D41">
        <w:trPr>
          <w:tblCellSpacing w:w="0" w:type="dxa"/>
          <w:jc w:val="center"/>
        </w:trPr>
        <w:tc>
          <w:tcPr>
            <w:tcW w:w="0" w:type="auto"/>
            <w:tcMar>
              <w:top w:w="300" w:type="dxa"/>
              <w:left w:w="0" w:type="dxa"/>
              <w:bottom w:w="7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B92D4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B92D41">
                    <w:trPr>
                      <w:tblCellSpacing w:w="0" w:type="dxa"/>
                    </w:trPr>
                    <w:tc>
                      <w:tcPr>
                        <w:tcW w:w="0" w:type="auto"/>
                        <w:tcMar>
                          <w:top w:w="0" w:type="dxa"/>
                          <w:left w:w="300" w:type="dxa"/>
                          <w:bottom w:w="150" w:type="dxa"/>
                          <w:right w:w="300" w:type="dxa"/>
                        </w:tcMar>
                        <w:vAlign w:val="center"/>
                        <w:hideMark/>
                      </w:tcPr>
                      <w:p w:rsidR="00B92D41" w:rsidRDefault="00B92D41">
                        <w:pPr>
                          <w:rPr>
                            <w:sz w:val="20"/>
                            <w:szCs w:val="20"/>
                          </w:rPr>
                        </w:pPr>
                      </w:p>
                    </w:tc>
                  </w:tr>
                  <w:tr w:rsidR="00B92D41">
                    <w:trPr>
                      <w:tblCellSpacing w:w="0" w:type="dxa"/>
                    </w:trPr>
                    <w:tc>
                      <w:tcPr>
                        <w:tcW w:w="0" w:type="auto"/>
                        <w:tcMar>
                          <w:top w:w="150" w:type="dxa"/>
                          <w:left w:w="150" w:type="dxa"/>
                          <w:bottom w:w="150" w:type="dxa"/>
                          <w:right w:w="150" w:type="dxa"/>
                        </w:tcMar>
                        <w:vAlign w:val="center"/>
                        <w:hideMark/>
                      </w:tcPr>
                      <w:p w:rsidR="00B92D41" w:rsidRDefault="00B92D41">
                        <w:pPr>
                          <w:pStyle w:val="NormalnyWeb"/>
                          <w:spacing w:before="0" w:beforeAutospacing="0" w:after="0" w:afterAutospacing="0"/>
                          <w:jc w:val="center"/>
                          <w:rPr>
                            <w:rFonts w:ascii="Arial" w:hAnsi="Arial" w:cs="Arial"/>
                            <w:color w:val="000000"/>
                            <w:sz w:val="21"/>
                            <w:szCs w:val="21"/>
                          </w:rPr>
                        </w:pPr>
                        <w:r>
                          <w:rPr>
                            <w:rStyle w:val="Pogrubienie"/>
                            <w:rFonts w:ascii="Arial" w:hAnsi="Arial" w:cs="Arial"/>
                            <w:color w:val="00736D"/>
                            <w:sz w:val="27"/>
                            <w:szCs w:val="27"/>
                          </w:rPr>
                          <w:t>Portfel NAU – środki na nieprzewidziane wydatki</w:t>
                        </w:r>
                      </w:p>
                    </w:tc>
                  </w:tr>
                  <w:tr w:rsidR="00B92D41">
                    <w:trPr>
                      <w:tblCellSpacing w:w="0" w:type="dxa"/>
                    </w:trPr>
                    <w:tc>
                      <w:tcPr>
                        <w:tcW w:w="0" w:type="auto"/>
                        <w:tcMar>
                          <w:top w:w="150" w:type="dxa"/>
                          <w:left w:w="150" w:type="dxa"/>
                          <w:bottom w:w="150" w:type="dxa"/>
                          <w:right w:w="150" w:type="dxa"/>
                        </w:tcMar>
                        <w:vAlign w:val="center"/>
                      </w:tcPr>
                      <w:p w:rsidR="00B92D41" w:rsidRDefault="00B92D41">
                        <w:pPr>
                          <w:pStyle w:val="NormalnyWeb"/>
                          <w:spacing w:before="0" w:beforeAutospacing="0" w:after="0" w:afterAutospacing="0"/>
                          <w:rPr>
                            <w:rFonts w:ascii="Arial" w:hAnsi="Arial" w:cs="Arial"/>
                            <w:color w:val="000000"/>
                            <w:sz w:val="21"/>
                            <w:szCs w:val="21"/>
                          </w:rPr>
                        </w:pPr>
                        <w:r>
                          <w:rPr>
                            <w:rFonts w:ascii="Arial" w:hAnsi="Arial" w:cs="Arial"/>
                            <w:color w:val="000000"/>
                            <w:sz w:val="24"/>
                            <w:szCs w:val="24"/>
                          </w:rPr>
                          <w:t xml:space="preserve">Awaria samochodu? Zepsuta lodówka? Kosztowny remont domu? Nieprzewidziane wydatki nadwyrężają nawet najlepiej opracowany domowy budżet. Rozwiązaniem jest </w:t>
                        </w:r>
                        <w:r>
                          <w:rPr>
                            <w:rStyle w:val="Pogrubienie"/>
                            <w:rFonts w:ascii="Arial" w:hAnsi="Arial" w:cs="Arial"/>
                            <w:color w:val="00736D"/>
                            <w:sz w:val="24"/>
                            <w:szCs w:val="24"/>
                          </w:rPr>
                          <w:t>Portfel NAU – dzięki niemu gotówka jest zawsze pod ręką. To bezpieczeństwo domowego budżetu.</w:t>
                        </w:r>
                      </w:p>
                      <w:p w:rsidR="00B92D41" w:rsidRDefault="00B92D41">
                        <w:pPr>
                          <w:pStyle w:val="NormalnyWeb"/>
                          <w:spacing w:before="0" w:beforeAutospacing="0" w:after="0" w:afterAutospacing="0"/>
                          <w:rPr>
                            <w:rFonts w:ascii="Arial" w:hAnsi="Arial" w:cs="Arial"/>
                            <w:color w:val="000000"/>
                            <w:sz w:val="21"/>
                            <w:szCs w:val="21"/>
                          </w:rPr>
                        </w:pPr>
                      </w:p>
                      <w:p w:rsidR="00B92D41" w:rsidRDefault="00B92D41">
                        <w:pPr>
                          <w:pStyle w:val="NormalnyWeb"/>
                          <w:spacing w:before="0" w:beforeAutospacing="0" w:after="0" w:afterAutospacing="0"/>
                          <w:rPr>
                            <w:rFonts w:ascii="Arial" w:hAnsi="Arial" w:cs="Arial"/>
                            <w:color w:val="000000"/>
                            <w:sz w:val="21"/>
                            <w:szCs w:val="21"/>
                          </w:rPr>
                        </w:pPr>
                        <w:r>
                          <w:rPr>
                            <w:rFonts w:ascii="Arial" w:hAnsi="Arial" w:cs="Arial"/>
                            <w:color w:val="000000"/>
                            <w:sz w:val="24"/>
                            <w:szCs w:val="24"/>
                          </w:rPr>
                          <w:t xml:space="preserve">Dla członków ZNP przygotowaliśmy specjalną </w:t>
                        </w:r>
                        <w:r>
                          <w:rPr>
                            <w:rStyle w:val="Pogrubienie"/>
                            <w:rFonts w:ascii="Arial" w:hAnsi="Arial" w:cs="Arial"/>
                            <w:color w:val="00736D"/>
                            <w:sz w:val="24"/>
                            <w:szCs w:val="24"/>
                          </w:rPr>
                          <w:t>ofertę na preferencyjnych warunkach</w:t>
                        </w:r>
                        <w:r>
                          <w:rPr>
                            <w:rFonts w:ascii="Arial" w:hAnsi="Arial" w:cs="Arial"/>
                            <w:color w:val="000000"/>
                            <w:sz w:val="24"/>
                            <w:szCs w:val="24"/>
                          </w:rPr>
                          <w:t xml:space="preserve"> – oprocentowanie </w:t>
                        </w:r>
                        <w:r>
                          <w:rPr>
                            <w:rStyle w:val="Pogrubienie"/>
                            <w:rFonts w:ascii="Arial" w:hAnsi="Arial" w:cs="Arial"/>
                            <w:color w:val="00736D"/>
                            <w:sz w:val="24"/>
                            <w:szCs w:val="24"/>
                          </w:rPr>
                          <w:t>niższe o 10,09%.</w:t>
                        </w:r>
                      </w:p>
                    </w:tc>
                  </w:tr>
                  <w:tr w:rsidR="00B92D41">
                    <w:trPr>
                      <w:tblCellSpacing w:w="0" w:type="dxa"/>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B92D41">
                          <w:trPr>
                            <w:jc w:val="center"/>
                          </w:trPr>
                          <w:tc>
                            <w:tcPr>
                              <w:tcW w:w="9000" w:type="dxa"/>
                              <w:vAlign w:val="center"/>
                              <w:hideMark/>
                            </w:tcPr>
                            <w:p w:rsidR="00B92D41" w:rsidRDefault="00B92D41">
                              <w:pPr>
                                <w:rPr>
                                  <w:rFonts w:ascii="Calibri" w:eastAsia="Times New Roman" w:hAnsi="Calibri" w:cs="Calibri"/>
                                </w:rPr>
                              </w:pPr>
                              <w:r>
                                <w:rPr>
                                  <w:rFonts w:eastAsia="Times New Roman"/>
                                  <w:noProof/>
                                </w:rPr>
                                <w:drawing>
                                  <wp:inline distT="0" distB="0" distL="0" distR="0">
                                    <wp:extent cx="5715000" cy="1234440"/>
                                    <wp:effectExtent l="0" t="0" r="0" b="3810"/>
                                    <wp:docPr id="2" name="Obraz 2" descr="https://multimedia.prima.nau.pl/nau-B/photos/6f428b31-71c0-44e4-b016-6eac5d0c4f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ultimedia.prima.nau.pl/nau-B/photos/6f428b31-71c0-44e4-b016-6eac5d0c4f77.jp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5715000" cy="1234440"/>
                                            </a:xfrm>
                                            <a:prstGeom prst="rect">
                                              <a:avLst/>
                                            </a:prstGeom>
                                            <a:noFill/>
                                            <a:ln>
                                              <a:noFill/>
                                            </a:ln>
                                          </pic:spPr>
                                        </pic:pic>
                                      </a:graphicData>
                                    </a:graphic>
                                  </wp:inline>
                                </w:drawing>
                              </w:r>
                            </w:p>
                          </w:tc>
                        </w:tr>
                      </w:tbl>
                      <w:p w:rsidR="00B92D41" w:rsidRDefault="00B92D41">
                        <w:pPr>
                          <w:jc w:val="center"/>
                        </w:pPr>
                      </w:p>
                    </w:tc>
                  </w:tr>
                  <w:tr w:rsidR="00B92D41">
                    <w:trPr>
                      <w:tblCellSpacing w:w="0" w:type="dxa"/>
                    </w:trPr>
                    <w:tc>
                      <w:tcPr>
                        <w:tcW w:w="0" w:type="auto"/>
                        <w:tcMar>
                          <w:top w:w="150" w:type="dxa"/>
                          <w:left w:w="150" w:type="dxa"/>
                          <w:bottom w:w="150" w:type="dxa"/>
                          <w:right w:w="150" w:type="dxa"/>
                        </w:tcMar>
                        <w:vAlign w:val="center"/>
                      </w:tcPr>
                      <w:p w:rsidR="00B92D41" w:rsidRDefault="00B92D41">
                        <w:pPr>
                          <w:pStyle w:val="NormalnyWeb"/>
                          <w:spacing w:before="0" w:beforeAutospacing="0" w:after="0" w:afterAutospacing="0"/>
                          <w:rPr>
                            <w:rFonts w:ascii="Arial" w:hAnsi="Arial" w:cs="Arial"/>
                            <w:color w:val="000000"/>
                            <w:sz w:val="21"/>
                            <w:szCs w:val="21"/>
                          </w:rPr>
                        </w:pPr>
                        <w:r>
                          <w:rPr>
                            <w:rStyle w:val="Pogrubienie"/>
                            <w:rFonts w:ascii="Arial" w:hAnsi="Arial" w:cs="Arial"/>
                            <w:color w:val="00736D"/>
                            <w:sz w:val="24"/>
                            <w:szCs w:val="24"/>
                          </w:rPr>
                          <w:t>Portfel NAU - parametry:</w:t>
                        </w:r>
                      </w:p>
                      <w:p w:rsidR="00B92D41" w:rsidRDefault="00B92D41">
                        <w:pPr>
                          <w:numPr>
                            <w:ilvl w:val="0"/>
                            <w:numId w:val="2"/>
                          </w:numPr>
                          <w:rPr>
                            <w:rFonts w:ascii="Arial" w:hAnsi="Arial" w:cs="Arial"/>
                            <w:color w:val="000000"/>
                            <w:sz w:val="21"/>
                            <w:szCs w:val="21"/>
                          </w:rPr>
                        </w:pPr>
                        <w:r>
                          <w:rPr>
                            <w:rFonts w:ascii="Arial" w:hAnsi="Arial" w:cs="Arial"/>
                            <w:color w:val="000000"/>
                            <w:sz w:val="24"/>
                            <w:szCs w:val="24"/>
                          </w:rPr>
                          <w:t>Miesięczna kwota wypłaty do 2 500 zł</w:t>
                        </w:r>
                      </w:p>
                      <w:p w:rsidR="00B92D41" w:rsidRDefault="00B92D41">
                        <w:pPr>
                          <w:numPr>
                            <w:ilvl w:val="0"/>
                            <w:numId w:val="2"/>
                          </w:numPr>
                          <w:rPr>
                            <w:rFonts w:ascii="Arial" w:hAnsi="Arial" w:cs="Arial"/>
                            <w:color w:val="000000"/>
                            <w:sz w:val="21"/>
                            <w:szCs w:val="21"/>
                          </w:rPr>
                        </w:pPr>
                        <w:r>
                          <w:rPr>
                            <w:rFonts w:ascii="Arial" w:hAnsi="Arial" w:cs="Arial"/>
                            <w:color w:val="000000"/>
                            <w:sz w:val="24"/>
                            <w:szCs w:val="24"/>
                          </w:rPr>
                          <w:t>Oprocentowanie 9,90%*</w:t>
                        </w:r>
                      </w:p>
                      <w:p w:rsidR="00B92D41" w:rsidRDefault="00B92D41">
                        <w:pPr>
                          <w:numPr>
                            <w:ilvl w:val="0"/>
                            <w:numId w:val="2"/>
                          </w:numPr>
                          <w:rPr>
                            <w:rFonts w:ascii="Arial" w:hAnsi="Arial" w:cs="Arial"/>
                            <w:color w:val="000000"/>
                            <w:sz w:val="21"/>
                            <w:szCs w:val="21"/>
                          </w:rPr>
                        </w:pPr>
                        <w:r>
                          <w:rPr>
                            <w:rFonts w:ascii="Arial" w:hAnsi="Arial" w:cs="Arial"/>
                            <w:color w:val="000000"/>
                            <w:sz w:val="24"/>
                            <w:szCs w:val="24"/>
                          </w:rPr>
                          <w:t>Jednorazowa wypłata przyznanych środków lub wypłaty częściowe do wysokości przyznanego limitu</w:t>
                        </w:r>
                      </w:p>
                      <w:p w:rsidR="00B92D41" w:rsidRDefault="00B92D41">
                        <w:pPr>
                          <w:numPr>
                            <w:ilvl w:val="0"/>
                            <w:numId w:val="2"/>
                          </w:numPr>
                          <w:rPr>
                            <w:rFonts w:ascii="Arial" w:hAnsi="Arial" w:cs="Arial"/>
                            <w:color w:val="000000"/>
                            <w:sz w:val="21"/>
                            <w:szCs w:val="21"/>
                          </w:rPr>
                        </w:pPr>
                        <w:r>
                          <w:rPr>
                            <w:rFonts w:ascii="Arial" w:hAnsi="Arial" w:cs="Arial"/>
                            <w:color w:val="000000"/>
                            <w:sz w:val="24"/>
                            <w:szCs w:val="24"/>
                          </w:rPr>
                          <w:t>Opłata w wysokości 5%* za każdą dokonaną wypłatę</w:t>
                        </w:r>
                      </w:p>
                      <w:p w:rsidR="00B92D41" w:rsidRDefault="00B92D41">
                        <w:pPr>
                          <w:numPr>
                            <w:ilvl w:val="0"/>
                            <w:numId w:val="2"/>
                          </w:numPr>
                          <w:rPr>
                            <w:rFonts w:ascii="Arial" w:hAnsi="Arial" w:cs="Arial"/>
                            <w:color w:val="000000"/>
                            <w:sz w:val="21"/>
                            <w:szCs w:val="21"/>
                          </w:rPr>
                        </w:pPr>
                        <w:r>
                          <w:rPr>
                            <w:rFonts w:ascii="Arial" w:hAnsi="Arial" w:cs="Arial"/>
                            <w:color w:val="000000"/>
                            <w:sz w:val="24"/>
                            <w:szCs w:val="24"/>
                          </w:rPr>
                          <w:t>Spłata należności w okresach miesięcznych</w:t>
                        </w:r>
                      </w:p>
                      <w:p w:rsidR="00B92D41" w:rsidRDefault="00B92D41">
                        <w:pPr>
                          <w:pStyle w:val="NormalnyWeb"/>
                          <w:spacing w:before="0" w:beforeAutospacing="0" w:after="0" w:afterAutospacing="0"/>
                          <w:rPr>
                            <w:rFonts w:ascii="Arial" w:hAnsi="Arial" w:cs="Arial"/>
                            <w:color w:val="000000"/>
                            <w:sz w:val="21"/>
                            <w:szCs w:val="21"/>
                          </w:rPr>
                        </w:pPr>
                      </w:p>
                      <w:p w:rsidR="00B92D41" w:rsidRDefault="00B92D41">
                        <w:pPr>
                          <w:pStyle w:val="NormalnyWeb"/>
                          <w:spacing w:before="0" w:beforeAutospacing="0" w:after="0" w:afterAutospacing="0"/>
                          <w:rPr>
                            <w:rFonts w:ascii="Arial" w:hAnsi="Arial" w:cs="Arial"/>
                            <w:color w:val="000000"/>
                            <w:sz w:val="21"/>
                            <w:szCs w:val="21"/>
                          </w:rPr>
                        </w:pPr>
                        <w:r>
                          <w:rPr>
                            <w:rStyle w:val="Pogrubienie"/>
                            <w:rFonts w:ascii="Arial" w:hAnsi="Arial" w:cs="Arial"/>
                            <w:color w:val="00736D"/>
                            <w:sz w:val="24"/>
                            <w:szCs w:val="24"/>
                          </w:rPr>
                          <w:t xml:space="preserve">Czas trwania Promocji: 01.03-31.12.2023 r. Szczegóły określone w </w:t>
                        </w:r>
                        <w:hyperlink r:id="rId15" w:tgtFrame="_blank" w:history="1">
                          <w:r>
                            <w:rPr>
                              <w:rStyle w:val="Hipercze"/>
                              <w:rFonts w:ascii="Arial" w:hAnsi="Arial" w:cs="Arial"/>
                              <w:b/>
                              <w:bCs/>
                              <w:color w:val="00BAFF"/>
                              <w:sz w:val="24"/>
                              <w:szCs w:val="24"/>
                            </w:rPr>
                            <w:t>Regulaminie</w:t>
                          </w:r>
                        </w:hyperlink>
                        <w:r>
                          <w:rPr>
                            <w:rStyle w:val="Pogrubienie"/>
                            <w:rFonts w:ascii="Arial" w:hAnsi="Arial" w:cs="Arial"/>
                            <w:color w:val="00736D"/>
                            <w:sz w:val="24"/>
                            <w:szCs w:val="24"/>
                          </w:rPr>
                          <w:t>.</w:t>
                        </w:r>
                      </w:p>
                    </w:tc>
                  </w:tr>
                  <w:tr w:rsidR="00B92D41">
                    <w:trPr>
                      <w:tblCellSpacing w:w="0" w:type="dxa"/>
                    </w:trPr>
                    <w:tc>
                      <w:tcPr>
                        <w:tcW w:w="0" w:type="auto"/>
                        <w:tcMar>
                          <w:top w:w="150" w:type="dxa"/>
                          <w:left w:w="150" w:type="dxa"/>
                          <w:bottom w:w="150" w:type="dxa"/>
                          <w:right w:w="150" w:type="dxa"/>
                        </w:tcMar>
                        <w:vAlign w:val="center"/>
                        <w:hideMark/>
                      </w:tcPr>
                      <w:p w:rsidR="00B92D41" w:rsidRDefault="00B92D41">
                        <w:pPr>
                          <w:pStyle w:val="NormalnyWeb"/>
                          <w:spacing w:before="0" w:beforeAutospacing="0" w:after="0" w:afterAutospacing="0"/>
                          <w:rPr>
                            <w:rFonts w:ascii="Arial" w:hAnsi="Arial" w:cs="Arial"/>
                            <w:color w:val="000000"/>
                            <w:sz w:val="21"/>
                            <w:szCs w:val="21"/>
                          </w:rPr>
                        </w:pPr>
                        <w:r>
                          <w:rPr>
                            <w:rFonts w:ascii="Arial" w:hAnsi="Arial" w:cs="Arial"/>
                            <w:color w:val="222222"/>
                            <w:sz w:val="18"/>
                            <w:szCs w:val="18"/>
                            <w:shd w:val="clear" w:color="auto" w:fill="FFFFFF"/>
                          </w:rPr>
                          <w:t>*Przykład reprezentatywny: Rzeczywista Roczna Stopa Oprocentowania (RRSO) dla oferty Pożyczek pn. „Portfel NAU” wynosi 97,01%. Okres obowiązywania umowy: 30 dni; całkowita kwota pożyczki 2000,00 zł; oprocentowanie stałe 9,90%; całkowity koszt zobowiązania spłacanego w jednej racie: 116,27 zł (w tym prowizja: 100,00 zł, odsetki: 16,27 zł); całkowita kwota do zapłaty: 2116,27 zł. Kalkulacja została dokonana na dzień 21.02.2023 roku na reprezentatywnym przykładzie. Przyznanie pożyczki zależy od wyniku oceny zdolności kredytowej wnioskodawcy. Założenia przyjęte do obliczenia RRSO - umowa pożyczki będzie obowiązywała przez czas, na który została zawarta, a Pożyczkodawca i Pan/Pani wypełnią zobowiązania wynikające z umowy pożyczki w terminach w niej określonych.</w:t>
                        </w:r>
                      </w:p>
                    </w:tc>
                  </w:tr>
                  <w:tr w:rsidR="00B92D41">
                    <w:trPr>
                      <w:tblCellSpacing w:w="0" w:type="dxa"/>
                    </w:trPr>
                    <w:tc>
                      <w:tcPr>
                        <w:tcW w:w="0" w:type="auto"/>
                        <w:tcMar>
                          <w:top w:w="75" w:type="dxa"/>
                          <w:left w:w="75" w:type="dxa"/>
                          <w:bottom w:w="75" w:type="dxa"/>
                          <w:right w:w="75"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402"/>
                        </w:tblGrid>
                        <w:tr w:rsidR="00B92D41">
                          <w:trPr>
                            <w:tblCellSpacing w:w="0" w:type="dxa"/>
                            <w:jc w:val="center"/>
                          </w:trPr>
                          <w:tc>
                            <w:tcPr>
                              <w:tcW w:w="0" w:type="auto"/>
                              <w:shd w:val="clear" w:color="auto" w:fill="00736D"/>
                              <w:vAlign w:val="center"/>
                              <w:hideMark/>
                            </w:tcPr>
                            <w:p w:rsidR="00B92D41" w:rsidRDefault="00B92D41">
                              <w:pPr>
                                <w:jc w:val="center"/>
                                <w:rPr>
                                  <w:rFonts w:ascii="Calibri" w:eastAsia="Times New Roman" w:hAnsi="Calibri" w:cs="Calibri"/>
                                </w:rPr>
                              </w:pPr>
                              <w:hyperlink r:id="rId16" w:tgtFrame="_blank" w:history="1">
                                <w:r>
                                  <w:rPr>
                                    <w:rStyle w:val="Hipercze"/>
                                    <w:rFonts w:ascii="Arial" w:eastAsia="Times New Roman" w:hAnsi="Arial" w:cs="Arial"/>
                                    <w:color w:val="FFFFFF"/>
                                    <w:sz w:val="24"/>
                                    <w:szCs w:val="24"/>
                                    <w:u w:val="none"/>
                                    <w:shd w:val="clear" w:color="auto" w:fill="00736D"/>
                                  </w:rPr>
                                  <w:t>Zostaw swoje dane &gt;&gt;</w:t>
                                </w:r>
                              </w:hyperlink>
                            </w:p>
                          </w:tc>
                        </w:tr>
                      </w:tbl>
                      <w:p w:rsidR="00B92D41" w:rsidRDefault="00B92D41">
                        <w:pPr>
                          <w:jc w:val="center"/>
                        </w:pPr>
                      </w:p>
                    </w:tc>
                  </w:tr>
                  <w:tr w:rsidR="00B92D41">
                    <w:trPr>
                      <w:tblCellSpacing w:w="0" w:type="dxa"/>
                    </w:trPr>
                    <w:tc>
                      <w:tcPr>
                        <w:tcW w:w="0" w:type="auto"/>
                        <w:vAlign w:val="center"/>
                        <w:hideMark/>
                      </w:tcPr>
                      <w:p w:rsidR="00B92D41" w:rsidRDefault="00B92D41">
                        <w:pPr>
                          <w:spacing w:line="840" w:lineRule="atLeast"/>
                          <w:rPr>
                            <w:rFonts w:ascii="Calibri" w:eastAsia="Times New Roman" w:hAnsi="Calibri" w:cs="Calibri"/>
                            <w:sz w:val="2"/>
                            <w:szCs w:val="2"/>
                          </w:rPr>
                        </w:pPr>
                        <w:r>
                          <w:rPr>
                            <w:rFonts w:eastAsia="Times New Roman"/>
                            <w:sz w:val="2"/>
                            <w:szCs w:val="2"/>
                          </w:rPr>
                          <w:t> </w:t>
                        </w:r>
                      </w:p>
                    </w:tc>
                  </w:tr>
                  <w:tr w:rsidR="00B92D41">
                    <w:trPr>
                      <w:tblCellSpacing w:w="0" w:type="dxa"/>
                    </w:trPr>
                    <w:tc>
                      <w:tcPr>
                        <w:tcW w:w="0" w:type="auto"/>
                        <w:tcMar>
                          <w:top w:w="150" w:type="dxa"/>
                          <w:left w:w="150" w:type="dxa"/>
                          <w:bottom w:w="150" w:type="dxa"/>
                          <w:right w:w="150" w:type="dxa"/>
                        </w:tcMar>
                        <w:vAlign w:val="center"/>
                        <w:hideMark/>
                      </w:tcPr>
                      <w:p w:rsidR="00B92D41" w:rsidRDefault="00B92D41">
                        <w:pPr>
                          <w:pStyle w:val="NormalnyWeb"/>
                          <w:spacing w:before="0" w:beforeAutospacing="0" w:after="0" w:afterAutospacing="0"/>
                          <w:jc w:val="center"/>
                          <w:rPr>
                            <w:rFonts w:ascii="Arial" w:hAnsi="Arial" w:cs="Arial"/>
                            <w:color w:val="000000"/>
                            <w:sz w:val="21"/>
                            <w:szCs w:val="21"/>
                          </w:rPr>
                        </w:pPr>
                        <w:r>
                          <w:rPr>
                            <w:rStyle w:val="Pogrubienie"/>
                            <w:rFonts w:ascii="Arial" w:hAnsi="Arial" w:cs="Arial"/>
                            <w:color w:val="00736D"/>
                            <w:sz w:val="27"/>
                            <w:szCs w:val="27"/>
                          </w:rPr>
                          <w:t>Karty paliwowe</w:t>
                        </w:r>
                      </w:p>
                    </w:tc>
                  </w:tr>
                  <w:tr w:rsidR="00B92D41">
                    <w:trPr>
                      <w:tblCellSpacing w:w="0" w:type="dxa"/>
                    </w:trPr>
                    <w:tc>
                      <w:tcPr>
                        <w:tcW w:w="0" w:type="auto"/>
                        <w:tcMar>
                          <w:top w:w="0" w:type="dxa"/>
                          <w:left w:w="300" w:type="dxa"/>
                          <w:bottom w:w="150" w:type="dxa"/>
                          <w:right w:w="300" w:type="dxa"/>
                        </w:tcMar>
                        <w:vAlign w:val="center"/>
                        <w:hideMark/>
                      </w:tcPr>
                      <w:p w:rsidR="00B92D41" w:rsidRDefault="00B92D41">
                        <w:pPr>
                          <w:rPr>
                            <w:rFonts w:ascii="Arial" w:hAnsi="Arial" w:cs="Arial"/>
                            <w:color w:val="000000"/>
                            <w:sz w:val="21"/>
                            <w:szCs w:val="21"/>
                          </w:rPr>
                        </w:pPr>
                      </w:p>
                    </w:tc>
                  </w:tr>
                  <w:tr w:rsidR="00B92D41">
                    <w:trPr>
                      <w:tblCellSpacing w:w="0" w:type="dxa"/>
                    </w:trPr>
                    <w:tc>
                      <w:tcPr>
                        <w:tcW w:w="0" w:type="auto"/>
                        <w:tcMar>
                          <w:top w:w="150" w:type="dxa"/>
                          <w:left w:w="150" w:type="dxa"/>
                          <w:bottom w:w="150" w:type="dxa"/>
                          <w:right w:w="150" w:type="dxa"/>
                        </w:tcMar>
                        <w:vAlign w:val="center"/>
                      </w:tcPr>
                      <w:p w:rsidR="00B92D41" w:rsidRDefault="00B92D41">
                        <w:pPr>
                          <w:pStyle w:val="NormalnyWeb"/>
                          <w:spacing w:before="0" w:beforeAutospacing="0" w:after="0" w:afterAutospacing="0"/>
                          <w:rPr>
                            <w:rFonts w:ascii="Arial" w:hAnsi="Arial" w:cs="Arial"/>
                            <w:color w:val="000000"/>
                            <w:sz w:val="21"/>
                            <w:szCs w:val="21"/>
                          </w:rPr>
                        </w:pPr>
                        <w:r>
                          <w:rPr>
                            <w:rFonts w:ascii="Arial" w:hAnsi="Arial" w:cs="Arial"/>
                            <w:color w:val="000000"/>
                            <w:sz w:val="24"/>
                            <w:szCs w:val="24"/>
                          </w:rPr>
                          <w:lastRenderedPageBreak/>
                          <w:t xml:space="preserve">Dzięki karcie paliwowej zyskują Państwo </w:t>
                        </w:r>
                        <w:r>
                          <w:rPr>
                            <w:rStyle w:val="Pogrubienie"/>
                            <w:rFonts w:ascii="Arial" w:hAnsi="Arial" w:cs="Arial"/>
                            <w:color w:val="00736D"/>
                            <w:sz w:val="24"/>
                            <w:szCs w:val="24"/>
                          </w:rPr>
                          <w:t xml:space="preserve">atrakcyjne rabaty na paliwo do 20 gr/l na stacjach </w:t>
                        </w:r>
                        <w:proofErr w:type="spellStart"/>
                        <w:r>
                          <w:rPr>
                            <w:rStyle w:val="Pogrubienie"/>
                            <w:rFonts w:ascii="Arial" w:hAnsi="Arial" w:cs="Arial"/>
                            <w:color w:val="00736D"/>
                            <w:sz w:val="24"/>
                            <w:szCs w:val="24"/>
                          </w:rPr>
                          <w:t>Circle</w:t>
                        </w:r>
                        <w:proofErr w:type="spellEnd"/>
                        <w:r>
                          <w:rPr>
                            <w:rStyle w:val="Pogrubienie"/>
                            <w:rFonts w:ascii="Arial" w:hAnsi="Arial" w:cs="Arial"/>
                            <w:color w:val="00736D"/>
                            <w:sz w:val="24"/>
                            <w:szCs w:val="24"/>
                          </w:rPr>
                          <w:t xml:space="preserve"> K, Shell i BP w całej Polsce</w:t>
                        </w:r>
                        <w:r>
                          <w:rPr>
                            <w:rFonts w:ascii="Arial" w:hAnsi="Arial" w:cs="Arial"/>
                            <w:color w:val="000000"/>
                            <w:sz w:val="24"/>
                            <w:szCs w:val="24"/>
                          </w:rPr>
                          <w:t>.</w:t>
                        </w:r>
                      </w:p>
                      <w:p w:rsidR="00B92D41" w:rsidRDefault="00B92D41">
                        <w:pPr>
                          <w:pStyle w:val="NormalnyWeb"/>
                          <w:spacing w:before="0" w:beforeAutospacing="0" w:after="0" w:afterAutospacing="0"/>
                          <w:rPr>
                            <w:rFonts w:ascii="Arial" w:hAnsi="Arial" w:cs="Arial"/>
                            <w:color w:val="000000"/>
                            <w:sz w:val="21"/>
                            <w:szCs w:val="21"/>
                          </w:rPr>
                        </w:pPr>
                      </w:p>
                      <w:p w:rsidR="00B92D41" w:rsidRDefault="00B92D41">
                        <w:pPr>
                          <w:numPr>
                            <w:ilvl w:val="0"/>
                            <w:numId w:val="3"/>
                          </w:numPr>
                          <w:rPr>
                            <w:rFonts w:ascii="Arial" w:hAnsi="Arial" w:cs="Arial"/>
                            <w:color w:val="000000"/>
                            <w:sz w:val="21"/>
                            <w:szCs w:val="21"/>
                          </w:rPr>
                        </w:pPr>
                        <w:r>
                          <w:rPr>
                            <w:rFonts w:ascii="Arial" w:hAnsi="Arial" w:cs="Arial"/>
                            <w:color w:val="000000"/>
                            <w:sz w:val="24"/>
                            <w:szCs w:val="24"/>
                          </w:rPr>
                          <w:t>Bezgotówkowe tankowanie</w:t>
                        </w:r>
                      </w:p>
                      <w:p w:rsidR="00B92D41" w:rsidRDefault="00B92D41">
                        <w:pPr>
                          <w:numPr>
                            <w:ilvl w:val="0"/>
                            <w:numId w:val="3"/>
                          </w:numPr>
                          <w:rPr>
                            <w:rFonts w:ascii="Arial" w:hAnsi="Arial" w:cs="Arial"/>
                            <w:color w:val="000000"/>
                            <w:sz w:val="21"/>
                            <w:szCs w:val="21"/>
                          </w:rPr>
                        </w:pPr>
                        <w:r>
                          <w:rPr>
                            <w:rFonts w:ascii="Arial" w:hAnsi="Arial" w:cs="Arial"/>
                            <w:color w:val="000000"/>
                            <w:sz w:val="24"/>
                            <w:szCs w:val="24"/>
                          </w:rPr>
                          <w:t>Minimum formalności</w:t>
                        </w:r>
                      </w:p>
                      <w:p w:rsidR="00B92D41" w:rsidRDefault="00B92D41">
                        <w:pPr>
                          <w:numPr>
                            <w:ilvl w:val="0"/>
                            <w:numId w:val="3"/>
                          </w:numPr>
                          <w:rPr>
                            <w:rFonts w:ascii="Arial" w:hAnsi="Arial" w:cs="Arial"/>
                            <w:color w:val="000000"/>
                            <w:sz w:val="21"/>
                            <w:szCs w:val="21"/>
                          </w:rPr>
                        </w:pPr>
                        <w:r>
                          <w:rPr>
                            <w:rFonts w:ascii="Arial" w:hAnsi="Arial" w:cs="Arial"/>
                            <w:color w:val="000000"/>
                            <w:sz w:val="24"/>
                            <w:szCs w:val="24"/>
                          </w:rPr>
                          <w:t>Karta z miesięcznym limitem do 900 zł</w:t>
                        </w:r>
                      </w:p>
                      <w:p w:rsidR="00B92D41" w:rsidRDefault="00B92D41">
                        <w:pPr>
                          <w:numPr>
                            <w:ilvl w:val="0"/>
                            <w:numId w:val="3"/>
                          </w:numPr>
                          <w:rPr>
                            <w:rFonts w:ascii="Arial" w:hAnsi="Arial" w:cs="Arial"/>
                            <w:color w:val="000000"/>
                            <w:sz w:val="21"/>
                            <w:szCs w:val="21"/>
                          </w:rPr>
                        </w:pPr>
                        <w:r>
                          <w:rPr>
                            <w:rFonts w:ascii="Arial" w:hAnsi="Arial" w:cs="Arial"/>
                            <w:color w:val="000000"/>
                            <w:sz w:val="24"/>
                            <w:szCs w:val="24"/>
                          </w:rPr>
                          <w:t xml:space="preserve">Karta </w:t>
                        </w:r>
                        <w:proofErr w:type="spellStart"/>
                        <w:r>
                          <w:rPr>
                            <w:rFonts w:ascii="Arial" w:hAnsi="Arial" w:cs="Arial"/>
                            <w:color w:val="000000"/>
                            <w:sz w:val="24"/>
                            <w:szCs w:val="24"/>
                          </w:rPr>
                          <w:t>Circle</w:t>
                        </w:r>
                        <w:proofErr w:type="spellEnd"/>
                        <w:r>
                          <w:rPr>
                            <w:rFonts w:ascii="Arial" w:hAnsi="Arial" w:cs="Arial"/>
                            <w:color w:val="000000"/>
                            <w:sz w:val="24"/>
                            <w:szCs w:val="24"/>
                          </w:rPr>
                          <w:t xml:space="preserve"> K i BP za darmo, Shell za jedynie 1,23 zł/mies.</w:t>
                        </w:r>
                      </w:p>
                      <w:p w:rsidR="00B92D41" w:rsidRDefault="00B92D41">
                        <w:pPr>
                          <w:pStyle w:val="NormalnyWeb"/>
                          <w:spacing w:before="0" w:beforeAutospacing="0" w:after="0" w:afterAutospacing="0"/>
                          <w:rPr>
                            <w:rFonts w:ascii="Arial" w:hAnsi="Arial" w:cs="Arial"/>
                            <w:color w:val="000000"/>
                            <w:sz w:val="21"/>
                            <w:szCs w:val="21"/>
                          </w:rPr>
                        </w:pPr>
                      </w:p>
                      <w:p w:rsidR="00B92D41" w:rsidRDefault="00B92D41">
                        <w:pPr>
                          <w:pStyle w:val="NormalnyWeb"/>
                          <w:spacing w:before="0" w:beforeAutospacing="0" w:after="0" w:afterAutospacing="0"/>
                          <w:rPr>
                            <w:rFonts w:ascii="Arial" w:hAnsi="Arial" w:cs="Arial"/>
                            <w:color w:val="000000"/>
                            <w:sz w:val="21"/>
                            <w:szCs w:val="21"/>
                          </w:rPr>
                        </w:pPr>
                        <w:r>
                          <w:rPr>
                            <w:rFonts w:ascii="Arial" w:hAnsi="Arial" w:cs="Arial"/>
                            <w:color w:val="000000"/>
                            <w:sz w:val="24"/>
                            <w:szCs w:val="24"/>
                          </w:rPr>
                          <w:t>Zobacz, dlaczego warto!</w:t>
                        </w:r>
                      </w:p>
                    </w:tc>
                  </w:tr>
                  <w:tr w:rsidR="00B92D41">
                    <w:trPr>
                      <w:tblCellSpacing w:w="0" w:type="dxa"/>
                    </w:trPr>
                    <w:tc>
                      <w:tcPr>
                        <w:tcW w:w="0" w:type="auto"/>
                        <w:tcMar>
                          <w:top w:w="75" w:type="dxa"/>
                          <w:left w:w="75" w:type="dxa"/>
                          <w:bottom w:w="75" w:type="dxa"/>
                          <w:right w:w="75"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402"/>
                        </w:tblGrid>
                        <w:tr w:rsidR="00B92D41">
                          <w:trPr>
                            <w:tblCellSpacing w:w="0" w:type="dxa"/>
                            <w:jc w:val="center"/>
                          </w:trPr>
                          <w:tc>
                            <w:tcPr>
                              <w:tcW w:w="0" w:type="auto"/>
                              <w:shd w:val="clear" w:color="auto" w:fill="00736D"/>
                              <w:vAlign w:val="center"/>
                              <w:hideMark/>
                            </w:tcPr>
                            <w:p w:rsidR="00B92D41" w:rsidRDefault="00B92D41">
                              <w:pPr>
                                <w:jc w:val="center"/>
                                <w:rPr>
                                  <w:rFonts w:ascii="Calibri" w:eastAsia="Times New Roman" w:hAnsi="Calibri" w:cs="Calibri"/>
                                </w:rPr>
                              </w:pPr>
                              <w:hyperlink r:id="rId17" w:tgtFrame="_blank" w:history="1">
                                <w:r>
                                  <w:rPr>
                                    <w:rStyle w:val="Hipercze"/>
                                    <w:rFonts w:ascii="Arial" w:eastAsia="Times New Roman" w:hAnsi="Arial" w:cs="Arial"/>
                                    <w:color w:val="FFFFFF"/>
                                    <w:sz w:val="24"/>
                                    <w:szCs w:val="24"/>
                                    <w:u w:val="none"/>
                                    <w:shd w:val="clear" w:color="auto" w:fill="00736D"/>
                                  </w:rPr>
                                  <w:t>Zostaw swoje dane &gt;&gt;</w:t>
                                </w:r>
                              </w:hyperlink>
                            </w:p>
                          </w:tc>
                        </w:tr>
                      </w:tbl>
                      <w:p w:rsidR="00B92D41" w:rsidRDefault="00B92D41">
                        <w:pPr>
                          <w:jc w:val="center"/>
                        </w:pPr>
                      </w:p>
                    </w:tc>
                  </w:tr>
                  <w:tr w:rsidR="00B92D41">
                    <w:trPr>
                      <w:tblCellSpacing w:w="0" w:type="dxa"/>
                    </w:trPr>
                    <w:tc>
                      <w:tcPr>
                        <w:tcW w:w="0" w:type="auto"/>
                        <w:vAlign w:val="center"/>
                        <w:hideMark/>
                      </w:tcPr>
                      <w:p w:rsidR="00B92D41" w:rsidRDefault="00B92D41">
                        <w:pPr>
                          <w:spacing w:line="600" w:lineRule="atLeast"/>
                          <w:rPr>
                            <w:rFonts w:ascii="Calibri" w:eastAsia="Times New Roman" w:hAnsi="Calibri" w:cs="Calibri"/>
                            <w:sz w:val="2"/>
                            <w:szCs w:val="2"/>
                          </w:rPr>
                        </w:pPr>
                        <w:r>
                          <w:rPr>
                            <w:rFonts w:eastAsia="Times New Roman"/>
                            <w:sz w:val="2"/>
                            <w:szCs w:val="2"/>
                          </w:rPr>
                          <w:t> </w:t>
                        </w:r>
                      </w:p>
                    </w:tc>
                  </w:tr>
                  <w:tr w:rsidR="00B92D41">
                    <w:trPr>
                      <w:tblCellSpacing w:w="0" w:type="dxa"/>
                    </w:trPr>
                    <w:tc>
                      <w:tcPr>
                        <w:tcW w:w="0" w:type="auto"/>
                        <w:tcMar>
                          <w:top w:w="150" w:type="dxa"/>
                          <w:left w:w="150" w:type="dxa"/>
                          <w:bottom w:w="150" w:type="dxa"/>
                          <w:right w:w="150" w:type="dxa"/>
                        </w:tcMar>
                        <w:vAlign w:val="center"/>
                        <w:hideMark/>
                      </w:tcPr>
                      <w:p w:rsidR="00B92D41" w:rsidRDefault="00B92D41">
                        <w:pPr>
                          <w:pStyle w:val="NormalnyWeb"/>
                          <w:spacing w:before="0" w:beforeAutospacing="0" w:after="0" w:afterAutospacing="0"/>
                          <w:jc w:val="center"/>
                          <w:rPr>
                            <w:rFonts w:ascii="Arial" w:hAnsi="Arial" w:cs="Arial"/>
                            <w:color w:val="000000"/>
                            <w:sz w:val="21"/>
                            <w:szCs w:val="21"/>
                          </w:rPr>
                        </w:pPr>
                        <w:r>
                          <w:rPr>
                            <w:rStyle w:val="Pogrubienie"/>
                            <w:rFonts w:ascii="Arial" w:hAnsi="Arial" w:cs="Arial"/>
                            <w:color w:val="00736D"/>
                            <w:sz w:val="27"/>
                            <w:szCs w:val="27"/>
                          </w:rPr>
                          <w:t>E-bony na zakupy</w:t>
                        </w:r>
                      </w:p>
                    </w:tc>
                  </w:tr>
                  <w:tr w:rsidR="00B92D41">
                    <w:trPr>
                      <w:tblCellSpacing w:w="0" w:type="dxa"/>
                    </w:trPr>
                    <w:tc>
                      <w:tcPr>
                        <w:tcW w:w="0" w:type="auto"/>
                        <w:tcMar>
                          <w:top w:w="0" w:type="dxa"/>
                          <w:left w:w="300" w:type="dxa"/>
                          <w:bottom w:w="150" w:type="dxa"/>
                          <w:right w:w="300" w:type="dxa"/>
                        </w:tcMar>
                        <w:vAlign w:val="center"/>
                        <w:hideMark/>
                      </w:tcPr>
                      <w:p w:rsidR="00B92D41" w:rsidRDefault="00B92D41">
                        <w:pPr>
                          <w:rPr>
                            <w:rFonts w:ascii="Arial" w:hAnsi="Arial" w:cs="Arial"/>
                            <w:color w:val="000000"/>
                            <w:sz w:val="21"/>
                            <w:szCs w:val="21"/>
                          </w:rPr>
                        </w:pPr>
                      </w:p>
                    </w:tc>
                  </w:tr>
                  <w:tr w:rsidR="00B92D41">
                    <w:trPr>
                      <w:tblCellSpacing w:w="0" w:type="dxa"/>
                    </w:trPr>
                    <w:tc>
                      <w:tcPr>
                        <w:tcW w:w="0" w:type="auto"/>
                        <w:tcMar>
                          <w:top w:w="150" w:type="dxa"/>
                          <w:left w:w="150" w:type="dxa"/>
                          <w:bottom w:w="150" w:type="dxa"/>
                          <w:right w:w="150" w:type="dxa"/>
                        </w:tcMar>
                        <w:vAlign w:val="center"/>
                      </w:tcPr>
                      <w:p w:rsidR="00B92D41" w:rsidRDefault="00B92D41">
                        <w:pPr>
                          <w:pStyle w:val="NormalnyWeb"/>
                          <w:spacing w:before="0" w:beforeAutospacing="0" w:after="0" w:afterAutospacing="0"/>
                          <w:rPr>
                            <w:rFonts w:ascii="Arial" w:hAnsi="Arial" w:cs="Arial"/>
                            <w:color w:val="000000"/>
                            <w:sz w:val="21"/>
                            <w:szCs w:val="21"/>
                          </w:rPr>
                        </w:pPr>
                        <w:r>
                          <w:rPr>
                            <w:rStyle w:val="Pogrubienie"/>
                            <w:rFonts w:ascii="Arial" w:hAnsi="Arial" w:cs="Arial"/>
                            <w:color w:val="00736D"/>
                            <w:sz w:val="24"/>
                            <w:szCs w:val="24"/>
                          </w:rPr>
                          <w:t>E-bony to nieoprocentowane finansowanie. Robi Pani zakupy teraz, płaci później</w:t>
                        </w:r>
                        <w:r>
                          <w:rPr>
                            <w:rFonts w:ascii="Arial" w:hAnsi="Arial" w:cs="Arial"/>
                            <w:color w:val="000000"/>
                            <w:sz w:val="24"/>
                            <w:szCs w:val="24"/>
                          </w:rPr>
                          <w:t>. Obecnie w swojej ofercie posiadamy E-bony do Biedronki, Hebe, Lidla i Rossmanna.</w:t>
                        </w:r>
                      </w:p>
                      <w:p w:rsidR="00B92D41" w:rsidRDefault="00B92D41">
                        <w:pPr>
                          <w:pStyle w:val="NormalnyWeb"/>
                          <w:spacing w:before="0" w:beforeAutospacing="0" w:after="0" w:afterAutospacing="0"/>
                          <w:rPr>
                            <w:rFonts w:ascii="Arial" w:hAnsi="Arial" w:cs="Arial"/>
                            <w:color w:val="000000"/>
                            <w:sz w:val="21"/>
                            <w:szCs w:val="21"/>
                          </w:rPr>
                        </w:pPr>
                      </w:p>
                      <w:p w:rsidR="00B92D41" w:rsidRDefault="00B92D41">
                        <w:pPr>
                          <w:pStyle w:val="NormalnyWeb"/>
                          <w:spacing w:before="0" w:beforeAutospacing="0" w:after="0" w:afterAutospacing="0"/>
                          <w:rPr>
                            <w:rFonts w:ascii="Arial" w:hAnsi="Arial" w:cs="Arial"/>
                            <w:color w:val="000000"/>
                            <w:sz w:val="21"/>
                            <w:szCs w:val="21"/>
                          </w:rPr>
                        </w:pPr>
                        <w:r>
                          <w:rPr>
                            <w:rStyle w:val="Pogrubienie"/>
                            <w:rFonts w:ascii="Arial" w:hAnsi="Arial" w:cs="Arial"/>
                            <w:color w:val="00736D"/>
                            <w:sz w:val="24"/>
                            <w:szCs w:val="24"/>
                          </w:rPr>
                          <w:t>E-bony - parametry:</w:t>
                        </w:r>
                      </w:p>
                      <w:p w:rsidR="00B92D41" w:rsidRDefault="00B92D41">
                        <w:pPr>
                          <w:numPr>
                            <w:ilvl w:val="0"/>
                            <w:numId w:val="4"/>
                          </w:numPr>
                          <w:rPr>
                            <w:rFonts w:ascii="Arial" w:hAnsi="Arial" w:cs="Arial"/>
                            <w:color w:val="000000"/>
                            <w:sz w:val="21"/>
                            <w:szCs w:val="21"/>
                          </w:rPr>
                        </w:pPr>
                        <w:r>
                          <w:rPr>
                            <w:rFonts w:ascii="Arial" w:hAnsi="Arial" w:cs="Arial"/>
                            <w:color w:val="000000"/>
                            <w:sz w:val="24"/>
                            <w:szCs w:val="24"/>
                          </w:rPr>
                          <w:t>Miesięczny limit do 400 zł</w:t>
                        </w:r>
                      </w:p>
                      <w:p w:rsidR="00B92D41" w:rsidRDefault="00B92D41">
                        <w:pPr>
                          <w:numPr>
                            <w:ilvl w:val="0"/>
                            <w:numId w:val="4"/>
                          </w:numPr>
                          <w:rPr>
                            <w:rFonts w:ascii="Arial" w:hAnsi="Arial" w:cs="Arial"/>
                            <w:color w:val="000000"/>
                            <w:sz w:val="21"/>
                            <w:szCs w:val="21"/>
                          </w:rPr>
                        </w:pPr>
                        <w:r>
                          <w:rPr>
                            <w:rFonts w:ascii="Arial" w:hAnsi="Arial" w:cs="Arial"/>
                            <w:color w:val="000000"/>
                            <w:sz w:val="24"/>
                            <w:szCs w:val="24"/>
                          </w:rPr>
                          <w:t>Bez prowizji i oprocentowania</w:t>
                        </w:r>
                      </w:p>
                      <w:p w:rsidR="00B92D41" w:rsidRDefault="00B92D41">
                        <w:pPr>
                          <w:numPr>
                            <w:ilvl w:val="0"/>
                            <w:numId w:val="4"/>
                          </w:numPr>
                          <w:rPr>
                            <w:rFonts w:ascii="Arial" w:hAnsi="Arial" w:cs="Arial"/>
                            <w:color w:val="000000"/>
                            <w:sz w:val="21"/>
                            <w:szCs w:val="21"/>
                          </w:rPr>
                        </w:pPr>
                        <w:r>
                          <w:rPr>
                            <w:rFonts w:ascii="Arial" w:hAnsi="Arial" w:cs="Arial"/>
                            <w:color w:val="000000"/>
                            <w:sz w:val="24"/>
                            <w:szCs w:val="24"/>
                          </w:rPr>
                          <w:t>Bez dodatkowych kosztów</w:t>
                        </w:r>
                      </w:p>
                      <w:p w:rsidR="00B92D41" w:rsidRDefault="00B92D41">
                        <w:pPr>
                          <w:numPr>
                            <w:ilvl w:val="0"/>
                            <w:numId w:val="4"/>
                          </w:numPr>
                          <w:rPr>
                            <w:rFonts w:ascii="Arial" w:hAnsi="Arial" w:cs="Arial"/>
                            <w:color w:val="000000"/>
                            <w:sz w:val="21"/>
                            <w:szCs w:val="21"/>
                          </w:rPr>
                        </w:pPr>
                        <w:r>
                          <w:rPr>
                            <w:rFonts w:ascii="Arial" w:hAnsi="Arial" w:cs="Arial"/>
                            <w:color w:val="000000"/>
                            <w:sz w:val="24"/>
                            <w:szCs w:val="24"/>
                          </w:rPr>
                          <w:t>Spłata należności do 7 dnia następnego miesiąca od daty zamówienia</w:t>
                        </w:r>
                      </w:p>
                    </w:tc>
                  </w:tr>
                  <w:tr w:rsidR="00B92D41">
                    <w:trPr>
                      <w:tblCellSpacing w:w="0" w:type="dxa"/>
                    </w:trPr>
                    <w:tc>
                      <w:tcPr>
                        <w:tcW w:w="0" w:type="auto"/>
                        <w:tcMar>
                          <w:top w:w="75" w:type="dxa"/>
                          <w:left w:w="75" w:type="dxa"/>
                          <w:bottom w:w="75" w:type="dxa"/>
                          <w:right w:w="75"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402"/>
                        </w:tblGrid>
                        <w:tr w:rsidR="00B92D41">
                          <w:trPr>
                            <w:tblCellSpacing w:w="0" w:type="dxa"/>
                            <w:jc w:val="center"/>
                          </w:trPr>
                          <w:tc>
                            <w:tcPr>
                              <w:tcW w:w="0" w:type="auto"/>
                              <w:shd w:val="clear" w:color="auto" w:fill="00736D"/>
                              <w:vAlign w:val="center"/>
                              <w:hideMark/>
                            </w:tcPr>
                            <w:p w:rsidR="00B92D41" w:rsidRDefault="00B92D41">
                              <w:pPr>
                                <w:jc w:val="center"/>
                                <w:rPr>
                                  <w:rFonts w:ascii="Calibri" w:eastAsia="Times New Roman" w:hAnsi="Calibri" w:cs="Calibri"/>
                                </w:rPr>
                              </w:pPr>
                              <w:hyperlink r:id="rId18" w:tgtFrame="_blank" w:history="1">
                                <w:r>
                                  <w:rPr>
                                    <w:rStyle w:val="Hipercze"/>
                                    <w:rFonts w:ascii="Arial" w:eastAsia="Times New Roman" w:hAnsi="Arial" w:cs="Arial"/>
                                    <w:color w:val="FFFFFF"/>
                                    <w:sz w:val="24"/>
                                    <w:szCs w:val="24"/>
                                    <w:u w:val="none"/>
                                    <w:shd w:val="clear" w:color="auto" w:fill="00736D"/>
                                  </w:rPr>
                                  <w:t>Zostaw swoje dane &gt;&gt;</w:t>
                                </w:r>
                              </w:hyperlink>
                            </w:p>
                          </w:tc>
                        </w:tr>
                      </w:tbl>
                      <w:p w:rsidR="00B92D41" w:rsidRDefault="00B92D41">
                        <w:pPr>
                          <w:jc w:val="center"/>
                        </w:pPr>
                      </w:p>
                    </w:tc>
                  </w:tr>
                  <w:tr w:rsidR="00B92D41">
                    <w:trPr>
                      <w:tblCellSpacing w:w="0" w:type="dxa"/>
                    </w:trPr>
                    <w:tc>
                      <w:tcPr>
                        <w:tcW w:w="0" w:type="auto"/>
                        <w:vAlign w:val="center"/>
                        <w:hideMark/>
                      </w:tcPr>
                      <w:p w:rsidR="00B92D41" w:rsidRDefault="00B92D41">
                        <w:pPr>
                          <w:spacing w:line="600" w:lineRule="atLeast"/>
                          <w:rPr>
                            <w:rFonts w:ascii="Calibri" w:eastAsia="Times New Roman" w:hAnsi="Calibri" w:cs="Calibri"/>
                            <w:sz w:val="2"/>
                            <w:szCs w:val="2"/>
                          </w:rPr>
                        </w:pPr>
                        <w:r>
                          <w:rPr>
                            <w:rFonts w:eastAsia="Times New Roman"/>
                            <w:sz w:val="2"/>
                            <w:szCs w:val="2"/>
                          </w:rPr>
                          <w:t> </w:t>
                        </w:r>
                      </w:p>
                    </w:tc>
                  </w:tr>
                  <w:tr w:rsidR="00B92D41">
                    <w:trPr>
                      <w:tblCellSpacing w:w="0" w:type="dxa"/>
                    </w:trPr>
                    <w:tc>
                      <w:tcPr>
                        <w:tcW w:w="0" w:type="auto"/>
                        <w:tcMar>
                          <w:top w:w="150" w:type="dxa"/>
                          <w:left w:w="150" w:type="dxa"/>
                          <w:bottom w:w="150" w:type="dxa"/>
                          <w:right w:w="150" w:type="dxa"/>
                        </w:tcMar>
                        <w:vAlign w:val="center"/>
                        <w:hideMark/>
                      </w:tcPr>
                      <w:p w:rsidR="00B92D41" w:rsidRDefault="00B92D41">
                        <w:pPr>
                          <w:pStyle w:val="NormalnyWeb"/>
                          <w:spacing w:before="0" w:beforeAutospacing="0" w:after="0" w:afterAutospacing="0"/>
                          <w:jc w:val="center"/>
                          <w:rPr>
                            <w:rFonts w:ascii="Arial" w:hAnsi="Arial" w:cs="Arial"/>
                            <w:color w:val="000000"/>
                            <w:sz w:val="21"/>
                            <w:szCs w:val="21"/>
                          </w:rPr>
                        </w:pPr>
                        <w:r>
                          <w:rPr>
                            <w:rStyle w:val="Pogrubienie"/>
                            <w:rFonts w:ascii="Arial" w:hAnsi="Arial" w:cs="Arial"/>
                            <w:color w:val="00736D"/>
                            <w:sz w:val="27"/>
                            <w:szCs w:val="27"/>
                          </w:rPr>
                          <w:t>Ubezpieczenie komunikacyjne</w:t>
                        </w:r>
                      </w:p>
                    </w:tc>
                  </w:tr>
                  <w:tr w:rsidR="00B92D41">
                    <w:trPr>
                      <w:tblCellSpacing w:w="0" w:type="dxa"/>
                    </w:trPr>
                    <w:tc>
                      <w:tcPr>
                        <w:tcW w:w="0" w:type="auto"/>
                        <w:tcMar>
                          <w:top w:w="0" w:type="dxa"/>
                          <w:left w:w="300" w:type="dxa"/>
                          <w:bottom w:w="150" w:type="dxa"/>
                          <w:right w:w="300" w:type="dxa"/>
                        </w:tcMar>
                        <w:vAlign w:val="center"/>
                        <w:hideMark/>
                      </w:tcPr>
                      <w:p w:rsidR="00B92D41" w:rsidRDefault="00B92D41">
                        <w:pPr>
                          <w:rPr>
                            <w:rFonts w:ascii="Arial" w:hAnsi="Arial" w:cs="Arial"/>
                            <w:color w:val="000000"/>
                            <w:sz w:val="21"/>
                            <w:szCs w:val="21"/>
                          </w:rPr>
                        </w:pPr>
                      </w:p>
                    </w:tc>
                  </w:tr>
                  <w:tr w:rsidR="00B92D41">
                    <w:trPr>
                      <w:tblCellSpacing w:w="0" w:type="dxa"/>
                    </w:trPr>
                    <w:tc>
                      <w:tcPr>
                        <w:tcW w:w="0" w:type="auto"/>
                        <w:tcMar>
                          <w:top w:w="150" w:type="dxa"/>
                          <w:left w:w="150" w:type="dxa"/>
                          <w:bottom w:w="150" w:type="dxa"/>
                          <w:right w:w="150" w:type="dxa"/>
                        </w:tcMar>
                        <w:vAlign w:val="center"/>
                      </w:tcPr>
                      <w:p w:rsidR="00B92D41" w:rsidRDefault="00B92D41">
                        <w:pPr>
                          <w:pStyle w:val="NormalnyWeb"/>
                          <w:spacing w:before="0" w:beforeAutospacing="0" w:after="0" w:afterAutospacing="0"/>
                          <w:rPr>
                            <w:rFonts w:ascii="Arial" w:hAnsi="Arial" w:cs="Arial"/>
                            <w:color w:val="000000"/>
                            <w:sz w:val="21"/>
                            <w:szCs w:val="21"/>
                          </w:rPr>
                        </w:pPr>
                        <w:r>
                          <w:rPr>
                            <w:rFonts w:ascii="Arial" w:hAnsi="Arial" w:cs="Arial"/>
                            <w:color w:val="000000"/>
                            <w:sz w:val="24"/>
                            <w:szCs w:val="24"/>
                          </w:rPr>
                          <w:t xml:space="preserve">Jeśli kończy się Pani ubezpieczenie samochodu, motocyklu czy innego pojazdu mechanicznego, może Pani wykupić ubezpieczenie w NAU. </w:t>
                        </w:r>
                        <w:r>
                          <w:rPr>
                            <w:rStyle w:val="Pogrubienie"/>
                            <w:rFonts w:ascii="Arial" w:hAnsi="Arial" w:cs="Arial"/>
                            <w:color w:val="00736D"/>
                            <w:sz w:val="24"/>
                            <w:szCs w:val="24"/>
                          </w:rPr>
                          <w:t>Znajdziemy dla Pani najkorzystniejszą ofertę spośród dostępnych na rynku.</w:t>
                        </w:r>
                      </w:p>
                      <w:p w:rsidR="00B92D41" w:rsidRDefault="00B92D41">
                        <w:pPr>
                          <w:pStyle w:val="NormalnyWeb"/>
                          <w:spacing w:before="0" w:beforeAutospacing="0" w:after="0" w:afterAutospacing="0"/>
                          <w:rPr>
                            <w:rFonts w:ascii="Arial" w:hAnsi="Arial" w:cs="Arial"/>
                            <w:color w:val="000000"/>
                            <w:sz w:val="21"/>
                            <w:szCs w:val="21"/>
                          </w:rPr>
                        </w:pPr>
                      </w:p>
                      <w:p w:rsidR="00B92D41" w:rsidRDefault="00B92D41">
                        <w:pPr>
                          <w:pStyle w:val="NormalnyWeb"/>
                          <w:spacing w:before="0" w:beforeAutospacing="0" w:after="0" w:afterAutospacing="0"/>
                          <w:rPr>
                            <w:rFonts w:ascii="Arial" w:hAnsi="Arial" w:cs="Arial"/>
                            <w:color w:val="000000"/>
                            <w:sz w:val="21"/>
                            <w:szCs w:val="21"/>
                          </w:rPr>
                        </w:pPr>
                        <w:r>
                          <w:rPr>
                            <w:rStyle w:val="Pogrubienie"/>
                            <w:rFonts w:ascii="Arial" w:hAnsi="Arial" w:cs="Arial"/>
                            <w:color w:val="00736D"/>
                            <w:sz w:val="24"/>
                            <w:szCs w:val="24"/>
                          </w:rPr>
                          <w:t>Gwarantujemy najniższą cenę, przy jak najkorzystniejszych warunkach.</w:t>
                        </w:r>
                      </w:p>
                      <w:p w:rsidR="00B92D41" w:rsidRDefault="00B92D41">
                        <w:pPr>
                          <w:pStyle w:val="NormalnyWeb"/>
                          <w:spacing w:before="0" w:beforeAutospacing="0" w:after="0" w:afterAutospacing="0"/>
                          <w:rPr>
                            <w:rFonts w:ascii="Arial" w:hAnsi="Arial" w:cs="Arial"/>
                            <w:color w:val="000000"/>
                            <w:sz w:val="21"/>
                            <w:szCs w:val="21"/>
                          </w:rPr>
                        </w:pPr>
                      </w:p>
                      <w:p w:rsidR="00B92D41" w:rsidRDefault="00B92D41">
                        <w:pPr>
                          <w:numPr>
                            <w:ilvl w:val="0"/>
                            <w:numId w:val="5"/>
                          </w:numPr>
                          <w:rPr>
                            <w:rFonts w:ascii="Arial" w:hAnsi="Arial" w:cs="Arial"/>
                            <w:color w:val="000000"/>
                            <w:sz w:val="21"/>
                            <w:szCs w:val="21"/>
                          </w:rPr>
                        </w:pPr>
                        <w:r>
                          <w:rPr>
                            <w:rFonts w:ascii="Arial" w:hAnsi="Arial" w:cs="Arial"/>
                            <w:color w:val="000000"/>
                            <w:sz w:val="24"/>
                            <w:szCs w:val="24"/>
                          </w:rPr>
                          <w:t>Wybór najkorzystniejszej oferty spośród dostępnych na rynku</w:t>
                        </w:r>
                      </w:p>
                      <w:p w:rsidR="00B92D41" w:rsidRDefault="00B92D41">
                        <w:pPr>
                          <w:numPr>
                            <w:ilvl w:val="0"/>
                            <w:numId w:val="5"/>
                          </w:numPr>
                          <w:rPr>
                            <w:rFonts w:ascii="Arial" w:hAnsi="Arial" w:cs="Arial"/>
                            <w:color w:val="000000"/>
                            <w:sz w:val="21"/>
                            <w:szCs w:val="21"/>
                          </w:rPr>
                        </w:pPr>
                        <w:r>
                          <w:rPr>
                            <w:rFonts w:ascii="Arial" w:hAnsi="Arial" w:cs="Arial"/>
                            <w:color w:val="000000"/>
                            <w:sz w:val="24"/>
                            <w:szCs w:val="24"/>
                          </w:rPr>
                          <w:t>Szeroki zakres ubezpieczenia</w:t>
                        </w:r>
                      </w:p>
                      <w:p w:rsidR="00B92D41" w:rsidRDefault="00B92D41">
                        <w:pPr>
                          <w:numPr>
                            <w:ilvl w:val="0"/>
                            <w:numId w:val="5"/>
                          </w:numPr>
                          <w:rPr>
                            <w:rFonts w:ascii="Arial" w:hAnsi="Arial" w:cs="Arial"/>
                            <w:color w:val="000000"/>
                            <w:sz w:val="21"/>
                            <w:szCs w:val="21"/>
                          </w:rPr>
                        </w:pPr>
                        <w:r>
                          <w:rPr>
                            <w:rFonts w:ascii="Arial" w:hAnsi="Arial" w:cs="Arial"/>
                            <w:color w:val="000000"/>
                            <w:sz w:val="24"/>
                            <w:szCs w:val="24"/>
                          </w:rPr>
                          <w:t>Zachowanie wszelkich zniżek</w:t>
                        </w:r>
                      </w:p>
                      <w:p w:rsidR="00B92D41" w:rsidRDefault="00B92D41">
                        <w:pPr>
                          <w:numPr>
                            <w:ilvl w:val="0"/>
                            <w:numId w:val="5"/>
                          </w:numPr>
                          <w:rPr>
                            <w:rFonts w:ascii="Arial" w:hAnsi="Arial" w:cs="Arial"/>
                            <w:color w:val="000000"/>
                            <w:sz w:val="21"/>
                            <w:szCs w:val="21"/>
                          </w:rPr>
                        </w:pPr>
                        <w:r>
                          <w:rPr>
                            <w:rFonts w:ascii="Arial" w:hAnsi="Arial" w:cs="Arial"/>
                            <w:color w:val="000000"/>
                            <w:sz w:val="24"/>
                            <w:szCs w:val="24"/>
                          </w:rPr>
                          <w:t>100% online</w:t>
                        </w:r>
                      </w:p>
                    </w:tc>
                  </w:tr>
                  <w:tr w:rsidR="00B92D41">
                    <w:trPr>
                      <w:tblCellSpacing w:w="0" w:type="dxa"/>
                    </w:trPr>
                    <w:tc>
                      <w:tcPr>
                        <w:tcW w:w="0" w:type="auto"/>
                        <w:tcMar>
                          <w:top w:w="75" w:type="dxa"/>
                          <w:left w:w="75" w:type="dxa"/>
                          <w:bottom w:w="75" w:type="dxa"/>
                          <w:right w:w="75"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402"/>
                        </w:tblGrid>
                        <w:tr w:rsidR="00B92D41">
                          <w:trPr>
                            <w:tblCellSpacing w:w="0" w:type="dxa"/>
                            <w:jc w:val="center"/>
                          </w:trPr>
                          <w:tc>
                            <w:tcPr>
                              <w:tcW w:w="0" w:type="auto"/>
                              <w:shd w:val="clear" w:color="auto" w:fill="00736D"/>
                              <w:vAlign w:val="center"/>
                              <w:hideMark/>
                            </w:tcPr>
                            <w:p w:rsidR="00B92D41" w:rsidRDefault="00B92D41">
                              <w:pPr>
                                <w:jc w:val="center"/>
                                <w:rPr>
                                  <w:rFonts w:ascii="Calibri" w:eastAsia="Times New Roman" w:hAnsi="Calibri" w:cs="Calibri"/>
                                </w:rPr>
                              </w:pPr>
                              <w:hyperlink r:id="rId19" w:tgtFrame="_blank" w:history="1">
                                <w:r>
                                  <w:rPr>
                                    <w:rStyle w:val="Hipercze"/>
                                    <w:rFonts w:ascii="Arial" w:eastAsia="Times New Roman" w:hAnsi="Arial" w:cs="Arial"/>
                                    <w:color w:val="FFFFFF"/>
                                    <w:sz w:val="24"/>
                                    <w:szCs w:val="24"/>
                                    <w:u w:val="none"/>
                                    <w:shd w:val="clear" w:color="auto" w:fill="00736D"/>
                                  </w:rPr>
                                  <w:t>Zostaw swoje dane &gt;&gt;</w:t>
                                </w:r>
                              </w:hyperlink>
                            </w:p>
                          </w:tc>
                        </w:tr>
                      </w:tbl>
                      <w:p w:rsidR="00B92D41" w:rsidRDefault="00B92D41">
                        <w:pPr>
                          <w:jc w:val="center"/>
                        </w:pPr>
                      </w:p>
                    </w:tc>
                  </w:tr>
                  <w:tr w:rsidR="00B92D41">
                    <w:trPr>
                      <w:tblCellSpacing w:w="0" w:type="dxa"/>
                    </w:trPr>
                    <w:tc>
                      <w:tcPr>
                        <w:tcW w:w="0" w:type="auto"/>
                        <w:vAlign w:val="center"/>
                        <w:hideMark/>
                      </w:tcPr>
                      <w:p w:rsidR="00B92D41" w:rsidRDefault="00B92D41">
                        <w:pPr>
                          <w:spacing w:line="600" w:lineRule="atLeast"/>
                          <w:rPr>
                            <w:rFonts w:ascii="Calibri" w:eastAsia="Times New Roman" w:hAnsi="Calibri" w:cs="Calibri"/>
                            <w:sz w:val="2"/>
                            <w:szCs w:val="2"/>
                          </w:rPr>
                        </w:pPr>
                        <w:r>
                          <w:rPr>
                            <w:rFonts w:eastAsia="Times New Roman"/>
                            <w:sz w:val="2"/>
                            <w:szCs w:val="2"/>
                          </w:rPr>
                          <w:t> </w:t>
                        </w:r>
                      </w:p>
                    </w:tc>
                  </w:tr>
                  <w:tr w:rsidR="00B92D41">
                    <w:trPr>
                      <w:tblCellSpacing w:w="0" w:type="dxa"/>
                    </w:trPr>
                    <w:tc>
                      <w:tcPr>
                        <w:tcW w:w="0" w:type="auto"/>
                        <w:tcMar>
                          <w:top w:w="150" w:type="dxa"/>
                          <w:left w:w="150" w:type="dxa"/>
                          <w:bottom w:w="150" w:type="dxa"/>
                          <w:right w:w="150" w:type="dxa"/>
                        </w:tcMar>
                        <w:vAlign w:val="center"/>
                        <w:hideMark/>
                      </w:tcPr>
                      <w:p w:rsidR="00B92D41" w:rsidRDefault="00B92D41">
                        <w:pPr>
                          <w:pStyle w:val="NormalnyWeb"/>
                          <w:spacing w:before="0" w:beforeAutospacing="0" w:after="0" w:afterAutospacing="0"/>
                          <w:jc w:val="center"/>
                          <w:rPr>
                            <w:rFonts w:ascii="Arial" w:hAnsi="Arial" w:cs="Arial"/>
                            <w:color w:val="000000"/>
                            <w:sz w:val="21"/>
                            <w:szCs w:val="21"/>
                          </w:rPr>
                        </w:pPr>
                        <w:r>
                          <w:rPr>
                            <w:rStyle w:val="Pogrubienie"/>
                            <w:rFonts w:ascii="Arial" w:hAnsi="Arial" w:cs="Arial"/>
                            <w:color w:val="00736D"/>
                            <w:sz w:val="27"/>
                            <w:szCs w:val="27"/>
                          </w:rPr>
                          <w:lastRenderedPageBreak/>
                          <w:t>NAU Mobile</w:t>
                        </w:r>
                      </w:p>
                    </w:tc>
                  </w:tr>
                  <w:tr w:rsidR="00B92D41">
                    <w:trPr>
                      <w:tblCellSpacing w:w="0" w:type="dxa"/>
                    </w:trPr>
                    <w:tc>
                      <w:tcPr>
                        <w:tcW w:w="0" w:type="auto"/>
                        <w:tcMar>
                          <w:top w:w="0" w:type="dxa"/>
                          <w:left w:w="300" w:type="dxa"/>
                          <w:bottom w:w="150" w:type="dxa"/>
                          <w:right w:w="300" w:type="dxa"/>
                        </w:tcMar>
                        <w:vAlign w:val="center"/>
                        <w:hideMark/>
                      </w:tcPr>
                      <w:p w:rsidR="00B92D41" w:rsidRDefault="00B92D41">
                        <w:pPr>
                          <w:rPr>
                            <w:rFonts w:ascii="Arial" w:hAnsi="Arial" w:cs="Arial"/>
                            <w:color w:val="000000"/>
                            <w:sz w:val="21"/>
                            <w:szCs w:val="21"/>
                          </w:rPr>
                        </w:pPr>
                      </w:p>
                    </w:tc>
                  </w:tr>
                  <w:tr w:rsidR="00B92D41">
                    <w:trPr>
                      <w:tblCellSpacing w:w="0" w:type="dxa"/>
                    </w:trPr>
                    <w:tc>
                      <w:tcPr>
                        <w:tcW w:w="0" w:type="auto"/>
                        <w:tcMar>
                          <w:top w:w="150" w:type="dxa"/>
                          <w:left w:w="150" w:type="dxa"/>
                          <w:bottom w:w="150" w:type="dxa"/>
                          <w:right w:w="150" w:type="dxa"/>
                        </w:tcMar>
                        <w:vAlign w:val="center"/>
                        <w:hideMark/>
                      </w:tcPr>
                      <w:p w:rsidR="00B92D41" w:rsidRDefault="00B92D41">
                        <w:pPr>
                          <w:pStyle w:val="NormalnyWeb"/>
                          <w:spacing w:before="0" w:beforeAutospacing="0" w:after="0" w:afterAutospacing="0"/>
                          <w:rPr>
                            <w:rFonts w:ascii="Arial" w:hAnsi="Arial" w:cs="Arial"/>
                            <w:color w:val="000000"/>
                            <w:sz w:val="21"/>
                            <w:szCs w:val="21"/>
                          </w:rPr>
                        </w:pPr>
                        <w:r>
                          <w:rPr>
                            <w:rFonts w:ascii="Arial" w:hAnsi="Arial" w:cs="Arial"/>
                            <w:color w:val="000000"/>
                            <w:sz w:val="24"/>
                            <w:szCs w:val="24"/>
                          </w:rPr>
                          <w:t>Z NAU Mobile może Pani zyskać tańsze rachunki:</w:t>
                        </w:r>
                      </w:p>
                    </w:tc>
                  </w:tr>
                  <w:tr w:rsidR="00B92D41">
                    <w:trPr>
                      <w:tblCellSpacing w:w="0" w:type="dxa"/>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B92D41">
                          <w:trPr>
                            <w:jc w:val="center"/>
                          </w:trPr>
                          <w:tc>
                            <w:tcPr>
                              <w:tcW w:w="9000" w:type="dxa"/>
                              <w:vAlign w:val="center"/>
                              <w:hideMark/>
                            </w:tcPr>
                            <w:p w:rsidR="00B92D41" w:rsidRDefault="00B92D41">
                              <w:pPr>
                                <w:rPr>
                                  <w:rFonts w:ascii="Calibri" w:eastAsia="Times New Roman" w:hAnsi="Calibri" w:cs="Calibri"/>
                                </w:rPr>
                              </w:pPr>
                              <w:r>
                                <w:rPr>
                                  <w:rFonts w:eastAsia="Times New Roman"/>
                                  <w:noProof/>
                                </w:rPr>
                                <w:drawing>
                                  <wp:inline distT="0" distB="0" distL="0" distR="0">
                                    <wp:extent cx="5715000" cy="1600200"/>
                                    <wp:effectExtent l="0" t="0" r="0" b="0"/>
                                    <wp:docPr id="1" name="Obraz 1" descr="https://multimedia.prima.nau.pl/nau-B/photos/1da030d1-d6f6-4d73-b82d-37587ab1bd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ultimedia.prima.nau.pl/nau-B/photos/1da030d1-d6f6-4d73-b82d-37587ab1bda7.png"/>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5715000" cy="1600200"/>
                                            </a:xfrm>
                                            <a:prstGeom prst="rect">
                                              <a:avLst/>
                                            </a:prstGeom>
                                            <a:noFill/>
                                            <a:ln>
                                              <a:noFill/>
                                            </a:ln>
                                          </pic:spPr>
                                        </pic:pic>
                                      </a:graphicData>
                                    </a:graphic>
                                  </wp:inline>
                                </w:drawing>
                              </w:r>
                            </w:p>
                          </w:tc>
                        </w:tr>
                      </w:tbl>
                      <w:p w:rsidR="00B92D41" w:rsidRDefault="00B92D41">
                        <w:pPr>
                          <w:jc w:val="center"/>
                        </w:pPr>
                      </w:p>
                    </w:tc>
                  </w:tr>
                  <w:tr w:rsidR="00B92D41">
                    <w:trPr>
                      <w:tblCellSpacing w:w="0" w:type="dxa"/>
                    </w:trPr>
                    <w:tc>
                      <w:tcPr>
                        <w:tcW w:w="0" w:type="auto"/>
                        <w:tcMar>
                          <w:top w:w="150" w:type="dxa"/>
                          <w:left w:w="150" w:type="dxa"/>
                          <w:bottom w:w="150" w:type="dxa"/>
                          <w:right w:w="150" w:type="dxa"/>
                        </w:tcMar>
                        <w:vAlign w:val="center"/>
                      </w:tcPr>
                      <w:p w:rsidR="00B92D41" w:rsidRDefault="00B92D41">
                        <w:pPr>
                          <w:pStyle w:val="NormalnyWeb"/>
                          <w:spacing w:before="0" w:beforeAutospacing="0" w:after="0" w:afterAutospacing="0"/>
                          <w:rPr>
                            <w:rFonts w:ascii="Arial" w:hAnsi="Arial" w:cs="Arial"/>
                            <w:color w:val="000000"/>
                            <w:sz w:val="21"/>
                            <w:szCs w:val="21"/>
                          </w:rPr>
                        </w:pPr>
                        <w:r>
                          <w:rPr>
                            <w:rStyle w:val="Pogrubienie"/>
                            <w:rFonts w:ascii="Arial" w:hAnsi="Arial" w:cs="Arial"/>
                            <w:color w:val="00736D"/>
                            <w:sz w:val="24"/>
                            <w:szCs w:val="24"/>
                          </w:rPr>
                          <w:t>Dla członków ZNP przygotowaliśmy ofertę promocyjną:</w:t>
                        </w:r>
                      </w:p>
                      <w:p w:rsidR="00B92D41" w:rsidRDefault="00B92D41">
                        <w:pPr>
                          <w:numPr>
                            <w:ilvl w:val="0"/>
                            <w:numId w:val="6"/>
                          </w:numPr>
                          <w:rPr>
                            <w:rFonts w:ascii="Arial" w:hAnsi="Arial" w:cs="Arial"/>
                            <w:color w:val="000000"/>
                            <w:sz w:val="21"/>
                            <w:szCs w:val="21"/>
                          </w:rPr>
                        </w:pPr>
                        <w:r>
                          <w:rPr>
                            <w:rFonts w:ascii="Arial" w:hAnsi="Arial" w:cs="Arial"/>
                            <w:color w:val="000000"/>
                            <w:sz w:val="24"/>
                            <w:szCs w:val="24"/>
                          </w:rPr>
                          <w:t>5 zł rabatu na Plan Niebieski</w:t>
                        </w:r>
                      </w:p>
                      <w:p w:rsidR="00B92D41" w:rsidRDefault="00B92D41">
                        <w:pPr>
                          <w:numPr>
                            <w:ilvl w:val="0"/>
                            <w:numId w:val="6"/>
                          </w:numPr>
                          <w:rPr>
                            <w:rFonts w:ascii="Arial" w:hAnsi="Arial" w:cs="Arial"/>
                            <w:color w:val="000000"/>
                            <w:sz w:val="21"/>
                            <w:szCs w:val="21"/>
                          </w:rPr>
                        </w:pPr>
                        <w:r>
                          <w:rPr>
                            <w:rFonts w:ascii="Arial" w:hAnsi="Arial" w:cs="Arial"/>
                            <w:color w:val="000000"/>
                            <w:sz w:val="24"/>
                            <w:szCs w:val="24"/>
                          </w:rPr>
                          <w:t>5 zł rabatu na Plan różowy</w:t>
                        </w:r>
                      </w:p>
                      <w:p w:rsidR="00B92D41" w:rsidRDefault="00B92D41">
                        <w:pPr>
                          <w:numPr>
                            <w:ilvl w:val="0"/>
                            <w:numId w:val="6"/>
                          </w:numPr>
                          <w:rPr>
                            <w:rFonts w:ascii="Arial" w:hAnsi="Arial" w:cs="Arial"/>
                            <w:color w:val="000000"/>
                            <w:sz w:val="21"/>
                            <w:szCs w:val="21"/>
                          </w:rPr>
                        </w:pPr>
                        <w:r>
                          <w:rPr>
                            <w:rFonts w:ascii="Arial" w:hAnsi="Arial" w:cs="Arial"/>
                            <w:color w:val="000000"/>
                            <w:sz w:val="24"/>
                            <w:szCs w:val="24"/>
                          </w:rPr>
                          <w:t>5 zł rabatu na Plan Giga Internetu</w:t>
                        </w:r>
                      </w:p>
                      <w:p w:rsidR="00B92D41" w:rsidRDefault="00B92D41">
                        <w:pPr>
                          <w:pStyle w:val="NormalnyWeb"/>
                          <w:spacing w:before="0" w:beforeAutospacing="0" w:after="0" w:afterAutospacing="0"/>
                          <w:rPr>
                            <w:rFonts w:ascii="Arial" w:hAnsi="Arial" w:cs="Arial"/>
                            <w:color w:val="000000"/>
                            <w:sz w:val="21"/>
                            <w:szCs w:val="21"/>
                          </w:rPr>
                        </w:pPr>
                        <w:r>
                          <w:rPr>
                            <w:rFonts w:ascii="Arial" w:hAnsi="Arial" w:cs="Arial"/>
                            <w:color w:val="000000"/>
                            <w:sz w:val="24"/>
                            <w:szCs w:val="24"/>
                          </w:rPr>
                          <w:t xml:space="preserve">oraz </w:t>
                        </w:r>
                        <w:r>
                          <w:rPr>
                            <w:rStyle w:val="Pogrubienie"/>
                            <w:rFonts w:ascii="Arial" w:hAnsi="Arial" w:cs="Arial"/>
                            <w:color w:val="00736D"/>
                            <w:sz w:val="24"/>
                            <w:szCs w:val="24"/>
                          </w:rPr>
                          <w:t>pierwsze trzy miesiące za darmo</w:t>
                        </w:r>
                        <w:r>
                          <w:rPr>
                            <w:rFonts w:ascii="Arial" w:hAnsi="Arial" w:cs="Arial"/>
                            <w:color w:val="000000"/>
                            <w:sz w:val="24"/>
                            <w:szCs w:val="24"/>
                          </w:rPr>
                          <w:t>!</w:t>
                        </w:r>
                      </w:p>
                      <w:p w:rsidR="00B92D41" w:rsidRDefault="00B92D41">
                        <w:pPr>
                          <w:pStyle w:val="NormalnyWeb"/>
                          <w:spacing w:before="0" w:beforeAutospacing="0" w:after="0" w:afterAutospacing="0"/>
                          <w:rPr>
                            <w:rFonts w:ascii="Arial" w:hAnsi="Arial" w:cs="Arial"/>
                            <w:color w:val="000000"/>
                            <w:sz w:val="21"/>
                            <w:szCs w:val="21"/>
                          </w:rPr>
                        </w:pPr>
                      </w:p>
                      <w:p w:rsidR="00B92D41" w:rsidRDefault="00B92D41">
                        <w:pPr>
                          <w:pStyle w:val="NormalnyWeb"/>
                          <w:spacing w:before="0" w:beforeAutospacing="0" w:after="0" w:afterAutospacing="0"/>
                          <w:rPr>
                            <w:rFonts w:ascii="Arial" w:hAnsi="Arial" w:cs="Arial"/>
                            <w:color w:val="000000"/>
                            <w:sz w:val="21"/>
                            <w:szCs w:val="21"/>
                          </w:rPr>
                        </w:pPr>
                        <w:r>
                          <w:rPr>
                            <w:rStyle w:val="Pogrubienie"/>
                            <w:rFonts w:ascii="Arial" w:hAnsi="Arial" w:cs="Arial"/>
                            <w:color w:val="00736D"/>
                            <w:sz w:val="24"/>
                            <w:szCs w:val="24"/>
                          </w:rPr>
                          <w:t xml:space="preserve">Czas trwania Promocji: 19.09.2022 - do odwołania. Szczegóły określone w </w:t>
                        </w:r>
                        <w:hyperlink r:id="rId21" w:tgtFrame="_blank" w:history="1">
                          <w:r>
                            <w:rPr>
                              <w:rStyle w:val="Hipercze"/>
                              <w:rFonts w:ascii="Arial" w:hAnsi="Arial" w:cs="Arial"/>
                              <w:b/>
                              <w:bCs/>
                              <w:color w:val="00BAFF"/>
                              <w:sz w:val="24"/>
                              <w:szCs w:val="24"/>
                            </w:rPr>
                            <w:t>Regulaminie</w:t>
                          </w:r>
                        </w:hyperlink>
                        <w:r>
                          <w:rPr>
                            <w:rFonts w:ascii="Arial" w:hAnsi="Arial" w:cs="Arial"/>
                            <w:color w:val="000000"/>
                            <w:sz w:val="24"/>
                            <w:szCs w:val="24"/>
                          </w:rPr>
                          <w:t>.</w:t>
                        </w:r>
                      </w:p>
                    </w:tc>
                  </w:tr>
                  <w:tr w:rsidR="00B92D41">
                    <w:trPr>
                      <w:tblCellSpacing w:w="0" w:type="dxa"/>
                    </w:trPr>
                    <w:tc>
                      <w:tcPr>
                        <w:tcW w:w="0" w:type="auto"/>
                        <w:tcMar>
                          <w:top w:w="75" w:type="dxa"/>
                          <w:left w:w="75" w:type="dxa"/>
                          <w:bottom w:w="75" w:type="dxa"/>
                          <w:right w:w="75"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402"/>
                        </w:tblGrid>
                        <w:tr w:rsidR="00B92D41">
                          <w:trPr>
                            <w:tblCellSpacing w:w="0" w:type="dxa"/>
                            <w:jc w:val="center"/>
                          </w:trPr>
                          <w:tc>
                            <w:tcPr>
                              <w:tcW w:w="0" w:type="auto"/>
                              <w:shd w:val="clear" w:color="auto" w:fill="00736D"/>
                              <w:vAlign w:val="center"/>
                              <w:hideMark/>
                            </w:tcPr>
                            <w:p w:rsidR="00B92D41" w:rsidRDefault="00B92D41">
                              <w:pPr>
                                <w:jc w:val="center"/>
                                <w:rPr>
                                  <w:rFonts w:ascii="Calibri" w:eastAsia="Times New Roman" w:hAnsi="Calibri" w:cs="Calibri"/>
                                </w:rPr>
                              </w:pPr>
                              <w:hyperlink r:id="rId22" w:tgtFrame="_blank" w:history="1">
                                <w:r>
                                  <w:rPr>
                                    <w:rStyle w:val="Hipercze"/>
                                    <w:rFonts w:ascii="Arial" w:eastAsia="Times New Roman" w:hAnsi="Arial" w:cs="Arial"/>
                                    <w:color w:val="FFFFFF"/>
                                    <w:sz w:val="24"/>
                                    <w:szCs w:val="24"/>
                                    <w:u w:val="none"/>
                                    <w:shd w:val="clear" w:color="auto" w:fill="00736D"/>
                                  </w:rPr>
                                  <w:t>Zostaw swoje dane &gt;&gt;</w:t>
                                </w:r>
                              </w:hyperlink>
                            </w:p>
                          </w:tc>
                        </w:tr>
                      </w:tbl>
                      <w:p w:rsidR="00B92D41" w:rsidRDefault="00B92D41">
                        <w:pPr>
                          <w:jc w:val="center"/>
                        </w:pPr>
                      </w:p>
                    </w:tc>
                  </w:tr>
                  <w:tr w:rsidR="00B92D41">
                    <w:trPr>
                      <w:tblCellSpacing w:w="0" w:type="dxa"/>
                    </w:trPr>
                    <w:tc>
                      <w:tcPr>
                        <w:tcW w:w="0" w:type="auto"/>
                        <w:vAlign w:val="center"/>
                        <w:hideMark/>
                      </w:tcPr>
                      <w:p w:rsidR="00B92D41" w:rsidRDefault="00B92D41">
                        <w:pPr>
                          <w:spacing w:line="600" w:lineRule="atLeast"/>
                          <w:rPr>
                            <w:rFonts w:ascii="Calibri" w:eastAsia="Times New Roman" w:hAnsi="Calibri" w:cs="Calibri"/>
                            <w:sz w:val="2"/>
                            <w:szCs w:val="2"/>
                          </w:rPr>
                        </w:pPr>
                        <w:r>
                          <w:rPr>
                            <w:rFonts w:eastAsia="Times New Roman"/>
                            <w:sz w:val="2"/>
                            <w:szCs w:val="2"/>
                          </w:rPr>
                          <w:t> </w:t>
                        </w:r>
                      </w:p>
                    </w:tc>
                  </w:tr>
                  <w:tr w:rsidR="00B92D41">
                    <w:trPr>
                      <w:tblCellSpacing w:w="0" w:type="dxa"/>
                    </w:trPr>
                    <w:tc>
                      <w:tcPr>
                        <w:tcW w:w="0" w:type="auto"/>
                        <w:tcMar>
                          <w:top w:w="0" w:type="dxa"/>
                          <w:left w:w="300" w:type="dxa"/>
                          <w:bottom w:w="150" w:type="dxa"/>
                          <w:right w:w="300" w:type="dxa"/>
                        </w:tcMar>
                        <w:vAlign w:val="center"/>
                        <w:hideMark/>
                      </w:tcPr>
                      <w:p w:rsidR="00B92D41" w:rsidRDefault="00B92D41">
                        <w:pPr>
                          <w:rPr>
                            <w:rFonts w:ascii="Calibri" w:eastAsia="Times New Roman" w:hAnsi="Calibri" w:cs="Calibri"/>
                            <w:sz w:val="2"/>
                            <w:szCs w:val="2"/>
                          </w:rPr>
                        </w:pPr>
                      </w:p>
                    </w:tc>
                  </w:tr>
                  <w:tr w:rsidR="00B92D41">
                    <w:trPr>
                      <w:tblCellSpacing w:w="0" w:type="dxa"/>
                    </w:trPr>
                    <w:tc>
                      <w:tcPr>
                        <w:tcW w:w="0" w:type="auto"/>
                        <w:tcMar>
                          <w:top w:w="150" w:type="dxa"/>
                          <w:left w:w="150" w:type="dxa"/>
                          <w:bottom w:w="150" w:type="dxa"/>
                          <w:right w:w="150" w:type="dxa"/>
                        </w:tcMar>
                        <w:vAlign w:val="center"/>
                      </w:tcPr>
                      <w:p w:rsidR="00B92D41" w:rsidRDefault="00B92D41">
                        <w:pPr>
                          <w:pStyle w:val="NormalnyWeb"/>
                          <w:spacing w:before="0" w:beforeAutospacing="0" w:after="0" w:afterAutospacing="0"/>
                          <w:rPr>
                            <w:rFonts w:ascii="Arial" w:hAnsi="Arial" w:cs="Arial"/>
                            <w:color w:val="000000"/>
                            <w:sz w:val="21"/>
                            <w:szCs w:val="21"/>
                          </w:rPr>
                        </w:pPr>
                        <w:r>
                          <w:rPr>
                            <w:rFonts w:ascii="Arial" w:hAnsi="Arial" w:cs="Arial"/>
                            <w:color w:val="000000"/>
                            <w:sz w:val="21"/>
                            <w:szCs w:val="21"/>
                          </w:rPr>
                          <w:t>W przypadku pytań pozostaję do dyspozycji.</w:t>
                        </w:r>
                      </w:p>
                      <w:p w:rsidR="00B92D41" w:rsidRDefault="00B92D41">
                        <w:pPr>
                          <w:pStyle w:val="NormalnyWeb"/>
                          <w:spacing w:before="0" w:beforeAutospacing="0" w:after="0" w:afterAutospacing="0"/>
                          <w:rPr>
                            <w:rFonts w:ascii="Arial" w:hAnsi="Arial" w:cs="Arial"/>
                            <w:color w:val="000000"/>
                            <w:sz w:val="21"/>
                            <w:szCs w:val="21"/>
                          </w:rPr>
                        </w:pPr>
                      </w:p>
                      <w:p w:rsidR="00B92D41" w:rsidRDefault="00B92D41">
                        <w:pPr>
                          <w:pStyle w:val="NormalnyWeb"/>
                          <w:spacing w:before="0" w:beforeAutospacing="0" w:after="0" w:afterAutospacing="0"/>
                          <w:rPr>
                            <w:rFonts w:ascii="Arial" w:hAnsi="Arial" w:cs="Arial"/>
                            <w:color w:val="000000"/>
                            <w:sz w:val="21"/>
                            <w:szCs w:val="21"/>
                          </w:rPr>
                        </w:pPr>
                        <w:r>
                          <w:rPr>
                            <w:rFonts w:ascii="Poppins" w:hAnsi="Poppins" w:cs="Poppins"/>
                            <w:color w:val="000000"/>
                            <w:sz w:val="24"/>
                            <w:szCs w:val="24"/>
                          </w:rPr>
                          <w:t>Pozdrawiam serdecznie,</w:t>
                        </w:r>
                      </w:p>
                      <w:p w:rsidR="00B92D41" w:rsidRDefault="00B92D41">
                        <w:pPr>
                          <w:pStyle w:val="NormalnyWeb"/>
                          <w:spacing w:before="0" w:beforeAutospacing="0" w:after="0" w:afterAutospacing="0"/>
                          <w:rPr>
                            <w:rFonts w:ascii="Arial" w:hAnsi="Arial" w:cs="Arial"/>
                            <w:color w:val="000000"/>
                            <w:sz w:val="21"/>
                            <w:szCs w:val="21"/>
                          </w:rPr>
                        </w:pPr>
                        <w:r>
                          <w:rPr>
                            <w:rStyle w:val="Pogrubienie"/>
                            <w:rFonts w:ascii="Poppins" w:hAnsi="Poppins" w:cs="Poppins"/>
                            <w:color w:val="00736D"/>
                            <w:sz w:val="24"/>
                            <w:szCs w:val="24"/>
                          </w:rPr>
                          <w:t>Zespół NAU</w:t>
                        </w:r>
                      </w:p>
                      <w:p w:rsidR="00B92D41" w:rsidRDefault="00B92D41">
                        <w:pPr>
                          <w:pStyle w:val="NormalnyWeb"/>
                          <w:spacing w:before="0" w:beforeAutospacing="0" w:after="0" w:afterAutospacing="0"/>
                          <w:rPr>
                            <w:rFonts w:ascii="Arial" w:hAnsi="Arial" w:cs="Arial"/>
                            <w:color w:val="000000"/>
                            <w:sz w:val="21"/>
                            <w:szCs w:val="21"/>
                          </w:rPr>
                        </w:pPr>
                        <w:r>
                          <w:rPr>
                            <w:rFonts w:ascii="Poppins" w:hAnsi="Poppins" w:cs="Poppins"/>
                            <w:color w:val="00736D"/>
                            <w:sz w:val="24"/>
                            <w:szCs w:val="24"/>
                          </w:rPr>
                          <w:t>nr telefonu Piotra Błaszczyka: 607 260 715</w:t>
                        </w:r>
                      </w:p>
                    </w:tc>
                  </w:tr>
                </w:tbl>
                <w:p w:rsidR="00B92D41" w:rsidRDefault="00B92D41"/>
              </w:tc>
            </w:tr>
          </w:tbl>
          <w:p w:rsidR="00B92D41" w:rsidRDefault="00B92D41"/>
        </w:tc>
      </w:tr>
    </w:tbl>
    <w:p w:rsidR="00B92D41" w:rsidRDefault="00B92D41" w:rsidP="00B92D41">
      <w:pPr>
        <w:shd w:val="clear" w:color="auto" w:fill="FFFFFF"/>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B92D41" w:rsidTr="00B92D41">
        <w:trPr>
          <w:tblCellSpacing w:w="0" w:type="dxa"/>
          <w:jc w:val="center"/>
        </w:trPr>
        <w:tc>
          <w:tcPr>
            <w:tcW w:w="0" w:type="auto"/>
            <w:tcMar>
              <w:top w:w="75" w:type="dxa"/>
              <w:left w:w="75" w:type="dxa"/>
              <w:bottom w:w="75" w:type="dxa"/>
              <w:right w:w="7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922"/>
            </w:tblGrid>
            <w:tr w:rsidR="00B92D4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922"/>
                  </w:tblGrid>
                  <w:tr w:rsidR="00B92D41">
                    <w:trPr>
                      <w:tblCellSpacing w:w="0" w:type="dxa"/>
                    </w:trPr>
                    <w:tc>
                      <w:tcPr>
                        <w:tcW w:w="0" w:type="auto"/>
                        <w:tcMar>
                          <w:top w:w="75" w:type="dxa"/>
                          <w:left w:w="75" w:type="dxa"/>
                          <w:bottom w:w="75" w:type="dxa"/>
                          <w:right w:w="75"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095"/>
                        </w:tblGrid>
                        <w:tr w:rsidR="00B92D41">
                          <w:trPr>
                            <w:tblCellSpacing w:w="0" w:type="dxa"/>
                            <w:jc w:val="center"/>
                          </w:trPr>
                          <w:tc>
                            <w:tcPr>
                              <w:tcW w:w="0" w:type="auto"/>
                              <w:shd w:val="clear" w:color="auto" w:fill="00736D"/>
                              <w:vAlign w:val="center"/>
                              <w:hideMark/>
                            </w:tcPr>
                            <w:p w:rsidR="00B92D41" w:rsidRDefault="00B92D41">
                              <w:pPr>
                                <w:jc w:val="center"/>
                                <w:rPr>
                                  <w:rFonts w:ascii="Calibri" w:eastAsia="Times New Roman" w:hAnsi="Calibri" w:cs="Calibri"/>
                                </w:rPr>
                              </w:pPr>
                              <w:hyperlink r:id="rId23" w:tgtFrame="_blank" w:history="1">
                                <w:r>
                                  <w:rPr>
                                    <w:rStyle w:val="Hipercze"/>
                                    <w:rFonts w:ascii="Arial" w:eastAsia="Times New Roman" w:hAnsi="Arial" w:cs="Arial"/>
                                    <w:b/>
                                    <w:bCs/>
                                    <w:color w:val="FFFFFF"/>
                                    <w:sz w:val="24"/>
                                    <w:szCs w:val="24"/>
                                    <w:u w:val="none"/>
                                    <w:shd w:val="clear" w:color="auto" w:fill="00736D"/>
                                  </w:rPr>
                                  <w:t xml:space="preserve">Zobacz wszystkie </w:t>
                                </w:r>
                                <w:r>
                                  <w:rPr>
                                    <w:rStyle w:val="Hipercze"/>
                                    <w:rFonts w:ascii="Arial" w:eastAsia="Times New Roman" w:hAnsi="Arial" w:cs="Arial"/>
                                    <w:b/>
                                    <w:bCs/>
                                    <w:color w:val="FFFFFF"/>
                                    <w:sz w:val="24"/>
                                    <w:szCs w:val="24"/>
                                    <w:u w:val="none"/>
                                    <w:shd w:val="clear" w:color="auto" w:fill="00736D"/>
                                  </w:rPr>
                                  <w:t>o</w:t>
                                </w:r>
                                <w:r>
                                  <w:rPr>
                                    <w:rStyle w:val="Hipercze"/>
                                    <w:rFonts w:ascii="Arial" w:eastAsia="Times New Roman" w:hAnsi="Arial" w:cs="Arial"/>
                                    <w:b/>
                                    <w:bCs/>
                                    <w:color w:val="FFFFFF"/>
                                    <w:sz w:val="24"/>
                                    <w:szCs w:val="24"/>
                                    <w:u w:val="none"/>
                                    <w:shd w:val="clear" w:color="auto" w:fill="00736D"/>
                                  </w:rPr>
                                  <w:t>ferty &gt;&gt;</w:t>
                                </w:r>
                              </w:hyperlink>
                            </w:p>
                          </w:tc>
                        </w:tr>
                      </w:tbl>
                      <w:p w:rsidR="00B92D41" w:rsidRDefault="00B92D41">
                        <w:pPr>
                          <w:jc w:val="center"/>
                        </w:pPr>
                      </w:p>
                    </w:tc>
                  </w:tr>
                </w:tbl>
                <w:p w:rsidR="00B92D41" w:rsidRDefault="00B92D41"/>
              </w:tc>
            </w:tr>
          </w:tbl>
          <w:p w:rsidR="00B92D41" w:rsidRDefault="00B92D41"/>
        </w:tc>
      </w:tr>
    </w:tbl>
    <w:p w:rsidR="00770AC8" w:rsidRDefault="00770AC8"/>
    <w:sectPr w:rsidR="00770A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oppins">
    <w:altName w:val="Times New Roman"/>
    <w:charset w:val="EE"/>
    <w:family w:val="auto"/>
    <w:pitch w:val="variable"/>
    <w:sig w:usb0="00000001"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E3D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0A59C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E5232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2210E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0D66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0D643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41"/>
    <w:rsid w:val="00770AC8"/>
    <w:rsid w:val="00B92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AE3DE-8213-4241-ABA6-EFCA8BCF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2D41"/>
    <w:pPr>
      <w:spacing w:after="0" w:line="240"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92D41"/>
    <w:rPr>
      <w:color w:val="0000FF"/>
      <w:u w:val="single"/>
    </w:rPr>
  </w:style>
  <w:style w:type="paragraph" w:styleId="NormalnyWeb">
    <w:name w:val="Normal (Web)"/>
    <w:basedOn w:val="Normalny"/>
    <w:uiPriority w:val="99"/>
    <w:semiHidden/>
    <w:unhideWhenUsed/>
    <w:rsid w:val="00B92D41"/>
    <w:pPr>
      <w:spacing w:before="100" w:beforeAutospacing="1" w:after="100" w:afterAutospacing="1"/>
    </w:pPr>
    <w:rPr>
      <w:rFonts w:ascii="Calibri" w:hAnsi="Calibri" w:cs="Calibri"/>
    </w:rPr>
  </w:style>
  <w:style w:type="character" w:styleId="Pogrubienie">
    <w:name w:val="Strong"/>
    <w:basedOn w:val="Domylnaczcionkaakapitu"/>
    <w:uiPriority w:val="22"/>
    <w:qFormat/>
    <w:rsid w:val="00B92D41"/>
    <w:rPr>
      <w:b/>
      <w:bCs/>
    </w:rPr>
  </w:style>
  <w:style w:type="character" w:styleId="UyteHipercze">
    <w:name w:val="FollowedHyperlink"/>
    <w:basedOn w:val="Domylnaczcionkaakapitu"/>
    <w:uiPriority w:val="99"/>
    <w:semiHidden/>
    <w:unhideWhenUsed/>
    <w:rsid w:val="00B92D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17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timedia.prima.nau.pl/nau-B/documents/38c675de-cac2-4ebf-b840-e5b5374eff78.pdf" TargetMode="External"/><Relationship Id="rId13" Type="http://schemas.openxmlformats.org/officeDocument/2006/relationships/hyperlink" Target="https://centrum24.nau.pl/nauznp?dstoken=nau3120" TargetMode="External"/><Relationship Id="rId18" Type="http://schemas.openxmlformats.org/officeDocument/2006/relationships/hyperlink" Target="https://centrum24.nau.pl/nauznp?dstoken=nau3120" TargetMode="External"/><Relationship Id="rId3" Type="http://schemas.openxmlformats.org/officeDocument/2006/relationships/settings" Target="settings.xml"/><Relationship Id="rId21" Type="http://schemas.openxmlformats.org/officeDocument/2006/relationships/hyperlink" Target="https://naumobile.pl/wp-content/uploads/2023/03/Regulamin-Promocji-NAU-Mobile-dla-ZNP-15.03.2023-publ28032023.pdf" TargetMode="External"/><Relationship Id="rId7" Type="http://schemas.openxmlformats.org/officeDocument/2006/relationships/hyperlink" Target="https://multimedia.prima.nau.pl/nau-B/documents/38c675de-cac2-4ebf-b840-e5b5374eff78.pdf" TargetMode="External"/><Relationship Id="rId12" Type="http://schemas.openxmlformats.org/officeDocument/2006/relationships/hyperlink" Target="https://nau.pl/wp-content/uploads/2023/03/Regulamin-Promocji-Pozyczka-Portfel-NAU-_-ZNP_FINAL-_08.02.2023-r-2.pdf" TargetMode="External"/><Relationship Id="rId17" Type="http://schemas.openxmlformats.org/officeDocument/2006/relationships/hyperlink" Target="https://centrum24.nau.pl/nauznp?dstoken=nau312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entrum24.nau.pl/nauznp?dstoken=nau3120" TargetMode="External"/><Relationship Id="rId20" Type="http://schemas.openxmlformats.org/officeDocument/2006/relationships/image" Target="https://multimedia.prima.nau.pl/nau-B/photos/1da030d1-d6f6-4d73-b82d-37587ab1bda7.png" TargetMode="External"/><Relationship Id="rId1" Type="http://schemas.openxmlformats.org/officeDocument/2006/relationships/numbering" Target="numbering.xml"/><Relationship Id="rId6" Type="http://schemas.openxmlformats.org/officeDocument/2006/relationships/image" Target="https://multimedia.prima.nau.pl/nau-B/photos/d07cffa2-fc31-4cdd-b51c-b519b0b2bdf2.jpg" TargetMode="External"/><Relationship Id="rId11" Type="http://schemas.openxmlformats.org/officeDocument/2006/relationships/image" Target="https://multimedia.prima.nau.pl/nau-B/photos/7d0b7763-2607-4876-a524-5fc8edd54d0c.png" TargetMode="External"/><Relationship Id="rId24" Type="http://schemas.openxmlformats.org/officeDocument/2006/relationships/fontTable" Target="fontTable.xml"/><Relationship Id="rId5" Type="http://schemas.openxmlformats.org/officeDocument/2006/relationships/hyperlink" Target="https://centrum24.nau.pl/nauznp?dstoken=nau3120" TargetMode="External"/><Relationship Id="rId15" Type="http://schemas.openxmlformats.org/officeDocument/2006/relationships/hyperlink" Target="https://nau.pl/wp-content/uploads/2023/03/Regulamin-Promocji-Pozyczka-Portfel-NAU-_-ZNP_FINAL-_08.02.2023-r-2.pdf" TargetMode="External"/><Relationship Id="rId23" Type="http://schemas.openxmlformats.org/officeDocument/2006/relationships/hyperlink" Target="https://centrum24.nau.pl/nauznp?dstoken=nau3120" TargetMode="External"/><Relationship Id="rId10" Type="http://schemas.openxmlformats.org/officeDocument/2006/relationships/hyperlink" Target="https://centrum24.nau.pl/nauznp?dstoken=nau3120" TargetMode="External"/><Relationship Id="rId19" Type="http://schemas.openxmlformats.org/officeDocument/2006/relationships/hyperlink" Target="https://centrum24.nau.pl/nauznp?dstoken=nau3120" TargetMode="External"/><Relationship Id="rId4" Type="http://schemas.openxmlformats.org/officeDocument/2006/relationships/webSettings" Target="webSettings.xml"/><Relationship Id="rId9" Type="http://schemas.openxmlformats.org/officeDocument/2006/relationships/image" Target="https://multimedia.prima.nau.pl/nau-B/photos/4077849b-d722-45ba-b7bc-a4eb02ccdd9f.jpg" TargetMode="External"/><Relationship Id="rId14" Type="http://schemas.openxmlformats.org/officeDocument/2006/relationships/image" Target="https://multimedia.prima.nau.pl/nau-B/photos/6f428b31-71c0-44e4-b016-6eac5d0c4f77.jpg" TargetMode="External"/><Relationship Id="rId22" Type="http://schemas.openxmlformats.org/officeDocument/2006/relationships/hyperlink" Target="https://centrum24.nau.pl/nauznp?dstoken=nau31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896</Words>
  <Characters>5376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Jakubek</dc:creator>
  <cp:keywords/>
  <dc:description/>
  <cp:lastModifiedBy>Hanna Jakubek</cp:lastModifiedBy>
  <cp:revision>1</cp:revision>
  <dcterms:created xsi:type="dcterms:W3CDTF">2023-03-28T15:52:00Z</dcterms:created>
  <dcterms:modified xsi:type="dcterms:W3CDTF">2023-03-28T15:54:00Z</dcterms:modified>
</cp:coreProperties>
</file>