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DDA" w:rsidRDefault="00135700" w:rsidP="00E03418">
      <w:pPr>
        <w:jc w:val="both"/>
        <w:rPr>
          <w:b/>
          <w:sz w:val="24"/>
        </w:rPr>
      </w:pPr>
      <w:r>
        <w:rPr>
          <w:b/>
          <w:sz w:val="24"/>
        </w:rPr>
        <w:t>Stanowisko Zarządu Okręgu Małopolskiego ZNP</w:t>
      </w:r>
      <w:r w:rsidR="00E03418" w:rsidRPr="00E03418">
        <w:rPr>
          <w:b/>
          <w:sz w:val="24"/>
        </w:rPr>
        <w:t xml:space="preserve"> do propoz</w:t>
      </w:r>
      <w:r>
        <w:rPr>
          <w:b/>
          <w:sz w:val="24"/>
        </w:rPr>
        <w:t>ycji zmian w Karcie Nauczyciela przedłożonych do konsultacji przez Ministerstwo Edukacji i Nauki:</w:t>
      </w:r>
    </w:p>
    <w:p w:rsidR="00135700" w:rsidRDefault="00135700" w:rsidP="00E03418">
      <w:pPr>
        <w:jc w:val="both"/>
        <w:rPr>
          <w:sz w:val="24"/>
        </w:rPr>
      </w:pPr>
      <w:r w:rsidRPr="00135700">
        <w:rPr>
          <w:sz w:val="24"/>
        </w:rPr>
        <w:t xml:space="preserve">Zarząd Okręgu z ogromnym rozczarowaniem i niepokojem przyjął </w:t>
      </w:r>
      <w:r>
        <w:rPr>
          <w:sz w:val="24"/>
        </w:rPr>
        <w:t>propozycje zmian statusu zawodowego nauczycieli. Odnosząc się kolejno do przedstawionych propozycji stwierdzamy co następuje:</w:t>
      </w:r>
    </w:p>
    <w:p w:rsidR="00135700" w:rsidRDefault="00135700" w:rsidP="00135700">
      <w:pPr>
        <w:pStyle w:val="Akapitzlist"/>
        <w:numPr>
          <w:ilvl w:val="0"/>
          <w:numId w:val="3"/>
        </w:numPr>
        <w:jc w:val="both"/>
        <w:rPr>
          <w:sz w:val="24"/>
        </w:rPr>
      </w:pPr>
      <w:r>
        <w:rPr>
          <w:sz w:val="24"/>
        </w:rPr>
        <w:t xml:space="preserve">Czas pracy nauczycieli: </w:t>
      </w:r>
    </w:p>
    <w:p w:rsidR="00F24841" w:rsidRDefault="00135700" w:rsidP="00F24841">
      <w:pPr>
        <w:pStyle w:val="Akapitzlist"/>
        <w:jc w:val="both"/>
        <w:rPr>
          <w:sz w:val="24"/>
        </w:rPr>
      </w:pPr>
      <w:r>
        <w:rPr>
          <w:sz w:val="24"/>
        </w:rPr>
        <w:t xml:space="preserve">Podwyższenie tygodniowego obowiązkowego wymiaru godzin zajęć nauczycieli </w:t>
      </w:r>
      <w:r w:rsidR="00493432">
        <w:rPr>
          <w:sz w:val="24"/>
        </w:rPr>
        <w:br/>
      </w:r>
      <w:r>
        <w:rPr>
          <w:sz w:val="24"/>
        </w:rPr>
        <w:t xml:space="preserve">o 2 godziny będzie skutkowało zwolnieniem części nauczycieli z pracy, bądź ograniczeniem ich zatrudnienia. Ministerstwo nie bierze pod uwagę szkół jednociągowych, w których na przykład nauczyciele klas 1-3 nie mają możliwości wypełnienia pensum zwiększonego o 2 godziny, ponieważ nie przewiduje tego siatka godzin w klasach 1-3. Najczęściej w siatce godzin w klasie 1 jest 18 godzin dydaktycznych, w klasie 2 - 19 godzin, a w klasie 3 - 20 godzin. Dwudziestogodzinne pensum dla nauczycieli np. języka polskiego, czy matematyki w szkole jednociągowej powoduje, że z dwóch nauczycieli jeden będzie miał obniżone wynagrodzenie, bo nie osiągnie 20 godzin pensum ze względu na siatkę godzin. </w:t>
      </w:r>
      <w:r w:rsidR="00F24841">
        <w:rPr>
          <w:sz w:val="24"/>
        </w:rPr>
        <w:t xml:space="preserve"> To zagrożenie dotyczyć będzie również nauczycieli biologii, chemii, fizyki, którzy już dzisiaj aby uzyskać pełen etat pracują w kilku szkołach. </w:t>
      </w:r>
    </w:p>
    <w:p w:rsidR="00F24841" w:rsidRDefault="00F24841" w:rsidP="00F24841">
      <w:pPr>
        <w:pStyle w:val="Akapitzlist"/>
        <w:jc w:val="both"/>
        <w:rPr>
          <w:sz w:val="24"/>
        </w:rPr>
      </w:pPr>
    </w:p>
    <w:p w:rsidR="00F24841" w:rsidRDefault="00493432" w:rsidP="00F24841">
      <w:pPr>
        <w:pStyle w:val="Akapitzlist"/>
        <w:jc w:val="both"/>
        <w:rPr>
          <w:sz w:val="24"/>
        </w:rPr>
      </w:pPr>
      <w:r>
        <w:rPr>
          <w:noProof/>
          <w:lang w:eastAsia="pl-PL"/>
        </w:rPr>
        <w:drawing>
          <wp:anchor distT="0" distB="0" distL="114300" distR="114300" simplePos="0" relativeHeight="251658240" behindDoc="0" locked="0" layoutInCell="1" allowOverlap="0" wp14:anchorId="2C727685" wp14:editId="3E39A4F5">
            <wp:simplePos x="0" y="0"/>
            <wp:positionH relativeFrom="column">
              <wp:posOffset>50723</wp:posOffset>
            </wp:positionH>
            <wp:positionV relativeFrom="paragraph">
              <wp:posOffset>1200785</wp:posOffset>
            </wp:positionV>
            <wp:extent cx="5900400" cy="3416400"/>
            <wp:effectExtent l="0" t="0" r="5715" b="12700"/>
            <wp:wrapTopAndBottom/>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F24841">
        <w:rPr>
          <w:sz w:val="24"/>
        </w:rPr>
        <w:t xml:space="preserve">Nie do przyjęcia jest dla nas propozycja zajęć dodatkowych poza pensum, które obowiązkowo realizowaliby nauczyciele wychowania fizycznego, plastyki i muzyki. Jest to powrót do niesławnych godzin karcianych, czyli pracy wykonywanej bez wynagrodzenia. Za nieuczciwe uważamy przedstawienie czasu pracy nauczyciela </w:t>
      </w:r>
      <w:r>
        <w:rPr>
          <w:sz w:val="24"/>
        </w:rPr>
        <w:br/>
      </w:r>
      <w:r w:rsidR="00F24841">
        <w:rPr>
          <w:sz w:val="24"/>
        </w:rPr>
        <w:t>w porównaniu z innymi krajami OECD bez przytoczenia porównania wynagrodzeń nauczycieli w krajach OECD.</w:t>
      </w:r>
      <w:r w:rsidR="00F24841" w:rsidRPr="00F24841">
        <w:rPr>
          <w:color w:val="FF0000"/>
          <w:sz w:val="24"/>
        </w:rPr>
        <w:t xml:space="preserve"> </w:t>
      </w:r>
      <w:r w:rsidR="00F24841" w:rsidRPr="00F24841">
        <w:rPr>
          <w:sz w:val="24"/>
        </w:rPr>
        <w:t>Przytaczamy go w tym miejscu.</w:t>
      </w:r>
    </w:p>
    <w:p w:rsidR="00493432" w:rsidRDefault="00493432" w:rsidP="00F24841">
      <w:pPr>
        <w:pStyle w:val="Akapitzlist"/>
        <w:jc w:val="both"/>
        <w:rPr>
          <w:sz w:val="24"/>
        </w:rPr>
      </w:pPr>
      <w:r>
        <w:lastRenderedPageBreak/>
        <w:t xml:space="preserve">źródło: </w:t>
      </w:r>
      <w:r w:rsidRPr="00614A6A">
        <w:t>https://stats.oecd.org/#</w:t>
      </w:r>
      <w:r>
        <w:t xml:space="preserve"> Teachers' actual salaries</w:t>
      </w:r>
      <w:r>
        <w:rPr>
          <w:noProof/>
          <w:lang w:eastAsia="pl-PL"/>
        </w:rPr>
        <w:t xml:space="preserve"> </w:t>
      </w:r>
    </w:p>
    <w:p w:rsidR="00F24841" w:rsidRDefault="00F24841" w:rsidP="00F24841">
      <w:pPr>
        <w:pStyle w:val="Akapitzlist"/>
        <w:jc w:val="both"/>
        <w:rPr>
          <w:sz w:val="24"/>
        </w:rPr>
      </w:pPr>
    </w:p>
    <w:p w:rsidR="00F24841" w:rsidRDefault="00F24841" w:rsidP="00F24841">
      <w:pPr>
        <w:pStyle w:val="Akapitzlist"/>
        <w:numPr>
          <w:ilvl w:val="0"/>
          <w:numId w:val="3"/>
        </w:numPr>
        <w:jc w:val="both"/>
        <w:rPr>
          <w:sz w:val="24"/>
        </w:rPr>
      </w:pPr>
      <w:r>
        <w:rPr>
          <w:sz w:val="24"/>
        </w:rPr>
        <w:t>System wynagradzania nauczycieli oraz uprawnienia o charakterze socjalnym:</w:t>
      </w:r>
    </w:p>
    <w:p w:rsidR="00DA5410" w:rsidRPr="00DA5410" w:rsidRDefault="00F24841" w:rsidP="00DA5410">
      <w:pPr>
        <w:pStyle w:val="Akapitzlist"/>
        <w:jc w:val="both"/>
        <w:rPr>
          <w:sz w:val="24"/>
        </w:rPr>
      </w:pPr>
      <w:r>
        <w:rPr>
          <w:sz w:val="24"/>
        </w:rPr>
        <w:t xml:space="preserve">Propozycje zawarte w tym punkcie są szczególnie rozczarowujące. Ministerstwo tak naprawdę proponuje przełożenie części środków finansowych z Zakładowych Funduszy Świadczeń Socjalnych na niewielki wzrost wynagrodzeń nauczycieli stażystów i kontraktowych. </w:t>
      </w:r>
      <w:r w:rsidR="00591B6A">
        <w:rPr>
          <w:sz w:val="24"/>
        </w:rPr>
        <w:t xml:space="preserve">W przypadku nauczycieli mianowanych i dyplomowanych tak zwana „podwyżka” może zakończyć się </w:t>
      </w:r>
      <w:r w:rsidR="00591B6A" w:rsidRPr="00591B6A">
        <w:rPr>
          <w:sz w:val="24"/>
          <w:u w:val="single"/>
        </w:rPr>
        <w:t>obniżeniem wynagrodzenia</w:t>
      </w:r>
      <w:r w:rsidR="00591B6A">
        <w:rPr>
          <w:sz w:val="24"/>
        </w:rPr>
        <w:t>. Wystarczy, że dodatek wiejski zostanie uśredniony i obniżony w przypadku nauczycieli dyplomowanych i mianowanych. Oczywiście ta sama sytuacja będzie miała miejsce jeżeli nauczyciel nie będzie realizował dwudziestogodzinnego pensu</w:t>
      </w:r>
      <w:r w:rsidR="00DA5410">
        <w:rPr>
          <w:sz w:val="24"/>
        </w:rPr>
        <w:t>m. Załączamy stosowne symulacje (zał.2).</w:t>
      </w:r>
    </w:p>
    <w:p w:rsidR="00591B6A" w:rsidRDefault="00591B6A" w:rsidP="00F24841">
      <w:pPr>
        <w:pStyle w:val="Akapitzlist"/>
        <w:jc w:val="both"/>
        <w:rPr>
          <w:sz w:val="24"/>
        </w:rPr>
      </w:pPr>
      <w:r>
        <w:rPr>
          <w:sz w:val="24"/>
        </w:rPr>
        <w:t xml:space="preserve">Uzależnienie wysokości wynagrodzenia zasadniczego od wysokości minimalnego wynagrodzenia za pracę uważamy za niewłaściwe. Od dawna Związek Nauczycielstwa Polskiego postuluje powiązanie wynagrodzenia zasadniczego nauczycieli od przeciętnego wynagrodzenia w gospodarce narodowej. </w:t>
      </w:r>
    </w:p>
    <w:p w:rsidR="00591B6A" w:rsidRDefault="00591B6A" w:rsidP="00F24841">
      <w:pPr>
        <w:pStyle w:val="Akapitzlist"/>
        <w:jc w:val="both"/>
        <w:rPr>
          <w:color w:val="C00000"/>
          <w:sz w:val="24"/>
        </w:rPr>
      </w:pPr>
      <w:r>
        <w:rPr>
          <w:sz w:val="24"/>
        </w:rPr>
        <w:t>Gdyby nawet zgodzić się na pomysł Ministerstwa to zaproponowane wskaźniki są nie do przyjęcia. Odniesienie wysokości wynagrodzeń zasadniczych na poszczególnych stopniach awansu zawodowego do wysokości minimalnego wynagrodzenia za pracę na przestrzeni o</w:t>
      </w:r>
      <w:r w:rsidR="00DA5410">
        <w:rPr>
          <w:sz w:val="24"/>
        </w:rPr>
        <w:t xml:space="preserve">statnich lat przedstawia załącznik 3. </w:t>
      </w:r>
    </w:p>
    <w:p w:rsidR="00591B6A" w:rsidRDefault="00591B6A" w:rsidP="00F24841">
      <w:pPr>
        <w:pStyle w:val="Akapitzlist"/>
        <w:jc w:val="both"/>
        <w:rPr>
          <w:sz w:val="24"/>
        </w:rPr>
      </w:pPr>
      <w:r>
        <w:rPr>
          <w:sz w:val="24"/>
        </w:rPr>
        <w:t xml:space="preserve">Łatwo zauważyć, że relacje zasadniczych wynagrodzeń nauczycielskich do minimalnego wynagrodzenia za pracę pogarszały się szczególnie mocno od 2015 roku. </w:t>
      </w:r>
    </w:p>
    <w:p w:rsidR="00591B6A" w:rsidRDefault="00591B6A" w:rsidP="00F24841">
      <w:pPr>
        <w:pStyle w:val="Akapitzlist"/>
        <w:jc w:val="both"/>
        <w:rPr>
          <w:sz w:val="24"/>
        </w:rPr>
      </w:pPr>
      <w:r>
        <w:rPr>
          <w:sz w:val="24"/>
        </w:rPr>
        <w:t xml:space="preserve">Proszę zwrócić uwagę, że przywrócenie relacji z roku 2005 skutkowałoby tym, że np. nauczyciel dyplomowany powinien osiągnąć wynagrodzenie zasadnicze na poziomie 6800 zł. Jak to się ma do propozycji Ministerstwa gdzie wynagrodzenie zasadnicze nauczyciela dyplomowanego ma osiągnąć 4500 zł. </w:t>
      </w:r>
    </w:p>
    <w:p w:rsidR="004F07CF" w:rsidRDefault="004F07CF" w:rsidP="00F24841">
      <w:pPr>
        <w:pStyle w:val="Akapitzlist"/>
        <w:jc w:val="both"/>
        <w:rPr>
          <w:sz w:val="24"/>
        </w:rPr>
      </w:pPr>
      <w:r>
        <w:rPr>
          <w:sz w:val="24"/>
        </w:rPr>
        <w:t xml:space="preserve">Można dyskutować nad propozycją określania w drodze rozporządzenia kwotowych minimalnych stawek dodatków do wynagrodzenia zasadniczego. Wydaje się, że te minimalne kwoty obowiązywałyby praktycznie w całym kraju, ponieważ samorządy niechętnie przekraczają stawki ustalone przez Ministerstwo. </w:t>
      </w:r>
    </w:p>
    <w:p w:rsidR="004F07CF" w:rsidRDefault="004F07CF" w:rsidP="00F24841">
      <w:pPr>
        <w:pStyle w:val="Akapitzlist"/>
        <w:jc w:val="both"/>
        <w:rPr>
          <w:sz w:val="24"/>
        </w:rPr>
      </w:pPr>
      <w:r>
        <w:rPr>
          <w:sz w:val="24"/>
        </w:rPr>
        <w:t xml:space="preserve">Przejście do powszechnego sposobu naliczania wysokości odpisów na Zakładowych Fundusz Świadczeń Socjalnych należy odrzucić w całości. Należy podkreślić, że </w:t>
      </w:r>
      <w:r w:rsidR="00EB0F71">
        <w:rPr>
          <w:sz w:val="24"/>
        </w:rPr>
        <w:br/>
      </w:r>
      <w:r>
        <w:rPr>
          <w:sz w:val="24"/>
        </w:rPr>
        <w:t xml:space="preserve">w nowym systemie naliczenie środków na emerytowanych pracowników szkół jest fakultatywne, może to skutkować pozbawieniem prawa do korzystania ze środków Zakładowego Funduszu Świadczeń Socjalnych emerytowanych pracowników szkół. </w:t>
      </w:r>
    </w:p>
    <w:p w:rsidR="004F07CF" w:rsidRDefault="004F07CF" w:rsidP="00F24841">
      <w:pPr>
        <w:pStyle w:val="Akapitzlist"/>
        <w:jc w:val="both"/>
        <w:rPr>
          <w:sz w:val="24"/>
        </w:rPr>
      </w:pPr>
    </w:p>
    <w:p w:rsidR="004F07CF" w:rsidRDefault="004F07CF" w:rsidP="004F07CF">
      <w:pPr>
        <w:pStyle w:val="Akapitzlist"/>
        <w:numPr>
          <w:ilvl w:val="0"/>
          <w:numId w:val="3"/>
        </w:numPr>
        <w:jc w:val="both"/>
        <w:rPr>
          <w:sz w:val="24"/>
        </w:rPr>
      </w:pPr>
      <w:r>
        <w:rPr>
          <w:sz w:val="24"/>
        </w:rPr>
        <w:t>Awans zawodowy nauczycieli:</w:t>
      </w:r>
    </w:p>
    <w:p w:rsidR="004F07CF" w:rsidRDefault="004F07CF" w:rsidP="004F07CF">
      <w:pPr>
        <w:pStyle w:val="Akapitzlist"/>
        <w:jc w:val="both"/>
        <w:rPr>
          <w:sz w:val="24"/>
        </w:rPr>
      </w:pPr>
    </w:p>
    <w:p w:rsidR="004F07CF" w:rsidRDefault="004F07CF" w:rsidP="004F07CF">
      <w:pPr>
        <w:pStyle w:val="Akapitzlist"/>
        <w:jc w:val="both"/>
        <w:rPr>
          <w:sz w:val="24"/>
        </w:rPr>
      </w:pPr>
      <w:r>
        <w:rPr>
          <w:sz w:val="24"/>
        </w:rPr>
        <w:t>Zgadzamy się na odbiurokratyzowanie ścieżki awansu zawodowego oraz położenie większego nacisku na umiejętności praktyczne nauczycieli. Co do pozostałych propozycji w tym temacie o</w:t>
      </w:r>
      <w:r w:rsidR="00B85469">
        <w:rPr>
          <w:sz w:val="24"/>
        </w:rPr>
        <w:t>czekujemy konkretów. Nauczyciele</w:t>
      </w:r>
      <w:r>
        <w:rPr>
          <w:sz w:val="24"/>
        </w:rPr>
        <w:t xml:space="preserve"> zadają pytania: na czym ma polegać zdobywanie specjalizacji zawodowych przez nauczycieli </w:t>
      </w:r>
      <w:r>
        <w:rPr>
          <w:sz w:val="24"/>
        </w:rPr>
        <w:lastRenderedPageBreak/>
        <w:t>dyplomowanych; kto ma przeprowadzać egzamin zewnętrzny po okresie wprowadzenia do zawodu?</w:t>
      </w:r>
    </w:p>
    <w:p w:rsidR="004F07CF" w:rsidRDefault="004F07CF" w:rsidP="004F07CF">
      <w:pPr>
        <w:pStyle w:val="Akapitzlist"/>
        <w:jc w:val="both"/>
        <w:rPr>
          <w:sz w:val="24"/>
        </w:rPr>
      </w:pPr>
    </w:p>
    <w:p w:rsidR="00493432" w:rsidRDefault="00493432" w:rsidP="004F07CF">
      <w:pPr>
        <w:pStyle w:val="Akapitzlist"/>
        <w:jc w:val="both"/>
        <w:rPr>
          <w:sz w:val="24"/>
        </w:rPr>
      </w:pPr>
    </w:p>
    <w:p w:rsidR="004F07CF" w:rsidRDefault="004F07CF" w:rsidP="004F07CF">
      <w:pPr>
        <w:pStyle w:val="Akapitzlist"/>
        <w:numPr>
          <w:ilvl w:val="0"/>
          <w:numId w:val="3"/>
        </w:numPr>
        <w:jc w:val="both"/>
        <w:rPr>
          <w:sz w:val="24"/>
        </w:rPr>
      </w:pPr>
      <w:r>
        <w:rPr>
          <w:sz w:val="24"/>
        </w:rPr>
        <w:t>Ocena pracy nauczycieli:</w:t>
      </w:r>
    </w:p>
    <w:p w:rsidR="004F07CF" w:rsidRPr="00931659" w:rsidRDefault="00B85469" w:rsidP="004F07CF">
      <w:pPr>
        <w:ind w:left="708"/>
        <w:jc w:val="both"/>
        <w:rPr>
          <w:sz w:val="24"/>
        </w:rPr>
      </w:pPr>
      <w:r w:rsidRPr="00931659">
        <w:rPr>
          <w:sz w:val="24"/>
        </w:rPr>
        <w:t>Aktualnie również nie ma obligatoryjnych terminów dokonywania oceny pracy z wyjątkiem np. konieczności przedstawienia oceny w przypadku konkursu na stanowisko dyrektora szkoły. Określanie w rozporządzeniu ministerialnym szczegółowych kryteriów oceny pracy nauczyciela</w:t>
      </w:r>
      <w:r w:rsidR="003576D2" w:rsidRPr="00931659">
        <w:rPr>
          <w:sz w:val="24"/>
        </w:rPr>
        <w:t xml:space="preserve"> uważamy za wręcz niemożliwe – praca nauczycieli różnych specjalności i w różnych typach placówek jest nieporównywalna. Jej ocenę pod względem szczegółowym należy pozostawić pracodawcy. Poza tym za słuszniejszą formę oceny przed uzyskaniem stopnia awansu zawodowego uznajemy ocenę dorobku zawodowego nauczyciela.</w:t>
      </w:r>
    </w:p>
    <w:p w:rsidR="00D07927" w:rsidRPr="00931659" w:rsidRDefault="00D07927" w:rsidP="004F07CF">
      <w:pPr>
        <w:ind w:left="708"/>
        <w:jc w:val="both"/>
        <w:rPr>
          <w:sz w:val="24"/>
        </w:rPr>
      </w:pPr>
      <w:r w:rsidRPr="00931659">
        <w:rPr>
          <w:sz w:val="24"/>
        </w:rPr>
        <w:t xml:space="preserve">Do rozważenia jest propozycja </w:t>
      </w:r>
      <w:r w:rsidR="00931659" w:rsidRPr="00931659">
        <w:rPr>
          <w:sz w:val="24"/>
        </w:rPr>
        <w:t>określenia konkretnych przypadków dokonania obowiązkowej oceny pracy nauczyciela np. przy staraniu się o stanowisko funkcyjne.</w:t>
      </w:r>
    </w:p>
    <w:p w:rsidR="00D07927" w:rsidRDefault="00D07927" w:rsidP="00D07927">
      <w:pPr>
        <w:jc w:val="both"/>
        <w:rPr>
          <w:color w:val="FF0000"/>
          <w:sz w:val="24"/>
        </w:rPr>
      </w:pPr>
    </w:p>
    <w:p w:rsidR="004F07CF" w:rsidRDefault="004F07CF" w:rsidP="004F07CF">
      <w:pPr>
        <w:pStyle w:val="Akapitzlist"/>
        <w:numPr>
          <w:ilvl w:val="0"/>
          <w:numId w:val="3"/>
        </w:numPr>
        <w:jc w:val="both"/>
        <w:rPr>
          <w:sz w:val="24"/>
        </w:rPr>
      </w:pPr>
      <w:r>
        <w:rPr>
          <w:sz w:val="24"/>
        </w:rPr>
        <w:t>Urlop wypoczynkowy nauczycieli:</w:t>
      </w:r>
    </w:p>
    <w:p w:rsidR="004F07CF" w:rsidRDefault="004F07CF" w:rsidP="004F07CF">
      <w:pPr>
        <w:pStyle w:val="Akapitzlist"/>
        <w:jc w:val="both"/>
        <w:rPr>
          <w:sz w:val="24"/>
        </w:rPr>
      </w:pPr>
      <w:r>
        <w:rPr>
          <w:sz w:val="24"/>
        </w:rPr>
        <w:t xml:space="preserve">Propozycje do rozważenia. Na pewno należy ocenić pozytywnie dodanie przepisów </w:t>
      </w:r>
      <w:r w:rsidR="00EB0F71">
        <w:rPr>
          <w:sz w:val="24"/>
        </w:rPr>
        <w:br/>
      </w:r>
      <w:r>
        <w:rPr>
          <w:sz w:val="24"/>
        </w:rPr>
        <w:t xml:space="preserve">o delegacjach za podróże służbowe dla nauczycieli opiekujących się uczniami na wycieczkach szkolnych. </w:t>
      </w:r>
    </w:p>
    <w:p w:rsidR="004F07CF" w:rsidRDefault="004F07CF" w:rsidP="004F07CF">
      <w:pPr>
        <w:jc w:val="both"/>
        <w:rPr>
          <w:sz w:val="24"/>
        </w:rPr>
      </w:pPr>
      <w:r>
        <w:rPr>
          <w:sz w:val="24"/>
        </w:rPr>
        <w:t>Podsumowanie</w:t>
      </w:r>
    </w:p>
    <w:p w:rsidR="00A72BD6" w:rsidRDefault="004F07CF" w:rsidP="004F07CF">
      <w:pPr>
        <w:jc w:val="both"/>
        <w:rPr>
          <w:sz w:val="24"/>
        </w:rPr>
      </w:pPr>
      <w:r>
        <w:rPr>
          <w:sz w:val="24"/>
        </w:rPr>
        <w:t xml:space="preserve">Dokument przedstawiony przez Ministerstwo jest merytorycznie zaskakująco słaby. Wprowadzenie </w:t>
      </w:r>
      <w:r w:rsidR="00A72BD6">
        <w:rPr>
          <w:sz w:val="24"/>
        </w:rPr>
        <w:t xml:space="preserve">go w życie spowoduje trudności z uzyskaniem pełnego etatu w szkołach, liczne przypadki rozwiązania stosunku pracy. W zamian za to oferuje się spłaszczenie zarobków na poszczególnych stopniach awansu zawodowego, zagrożenie obniżeniem wynagrodzenia dla nauczycieli mianowanych i dyplomowanych oraz znaczące pogorszenie w zakresie korzystania ze środków Zakładowego Funduszu Świadczeń Socjalnych. </w:t>
      </w:r>
    </w:p>
    <w:p w:rsidR="004F07CF" w:rsidRDefault="00A72BD6" w:rsidP="004F07CF">
      <w:pPr>
        <w:jc w:val="both"/>
        <w:rPr>
          <w:sz w:val="24"/>
        </w:rPr>
      </w:pPr>
      <w:r>
        <w:rPr>
          <w:sz w:val="24"/>
        </w:rPr>
        <w:t>Minister stawia złą diagnozę i dlatego proponuje złe leczenie. Nie poruszono problemu finansowania zadań edukacyjnych. Od roku 2005 następuje systematyczne wycofywanie się państwa Polskiego z odpowiedzialności finansowej za edukację. Na dowód tej tezy załączamy tabelę przedstawiającą wydatki państwa w odniesieniu do PKB. Analiza tabeli wskazuje wyraźnie, że środki finansowe przekazywane w postaci subwencji oświatowej względem r</w:t>
      </w:r>
      <w:r w:rsidR="00D6606A">
        <w:rPr>
          <w:sz w:val="24"/>
        </w:rPr>
        <w:t>osnącego PKB są coraz mniejsze (zał. 4)</w:t>
      </w:r>
    </w:p>
    <w:p w:rsidR="00A72BD6" w:rsidRPr="004F07CF" w:rsidRDefault="00A72BD6" w:rsidP="004F07CF">
      <w:pPr>
        <w:jc w:val="both"/>
        <w:rPr>
          <w:sz w:val="24"/>
        </w:rPr>
      </w:pPr>
      <w:r>
        <w:rPr>
          <w:sz w:val="24"/>
        </w:rPr>
        <w:t xml:space="preserve">Nie da się przeprowadzić zmian w edukacji bez znaczącego wzrostu nakładów na nią. Jesteśmy przekonani, że utrzymanie tak niskich nakładów na oświatę spowoduje w ciągu kilku najbliższych lat poważny kryzys. Nauczyciele z dłuższym stażem odejdą na emerytury </w:t>
      </w:r>
      <w:r w:rsidR="00EB0F71">
        <w:rPr>
          <w:sz w:val="24"/>
        </w:rPr>
        <w:br/>
      </w:r>
      <w:r>
        <w:rPr>
          <w:sz w:val="24"/>
        </w:rPr>
        <w:t xml:space="preserve">i nauczycielskie świadczenia kompensacyjne, a młodsi nie przyjdą do pracy w szkole. Apelujemy aby zacząć reformę w edukacji od znaczącego wzrostu nakładów państwa na oświatę i wychowanie. </w:t>
      </w:r>
    </w:p>
    <w:p w:rsidR="00E1146D" w:rsidRDefault="00E1146D" w:rsidP="00E1146D">
      <w:pPr>
        <w:jc w:val="both"/>
      </w:pPr>
      <w:r>
        <w:lastRenderedPageBreak/>
        <w:t xml:space="preserve"> </w:t>
      </w:r>
    </w:p>
    <w:p w:rsidR="00DA5410" w:rsidRDefault="00DA5410" w:rsidP="00E1146D">
      <w:pPr>
        <w:jc w:val="both"/>
      </w:pPr>
    </w:p>
    <w:p w:rsidR="00DA5410" w:rsidRDefault="00DA5410" w:rsidP="00E1146D">
      <w:pPr>
        <w:jc w:val="both"/>
      </w:pPr>
    </w:p>
    <w:p w:rsidR="00DA5410" w:rsidRDefault="00DA5410" w:rsidP="00E1146D">
      <w:pPr>
        <w:jc w:val="both"/>
      </w:pPr>
    </w:p>
    <w:p w:rsidR="00DA5410" w:rsidRDefault="00DA5410" w:rsidP="00E1146D">
      <w:pPr>
        <w:jc w:val="both"/>
      </w:pPr>
    </w:p>
    <w:p w:rsidR="00DA5410" w:rsidRDefault="00DA5410" w:rsidP="00E1146D">
      <w:pPr>
        <w:jc w:val="both"/>
      </w:pPr>
    </w:p>
    <w:p w:rsidR="00DA5410" w:rsidRDefault="00DA5410" w:rsidP="00E1146D">
      <w:pPr>
        <w:jc w:val="both"/>
        <w:sectPr w:rsidR="00DA5410">
          <w:pgSz w:w="11906" w:h="16838"/>
          <w:pgMar w:top="1417" w:right="1417" w:bottom="1417" w:left="1417" w:header="708" w:footer="708" w:gutter="0"/>
          <w:cols w:space="708"/>
          <w:docGrid w:linePitch="360"/>
        </w:sectPr>
      </w:pPr>
    </w:p>
    <w:p w:rsidR="00DA5410" w:rsidRDefault="00DA5410" w:rsidP="00E1146D">
      <w:pPr>
        <w:jc w:val="both"/>
      </w:pPr>
      <w:r>
        <w:lastRenderedPageBreak/>
        <w:t>Załącznik 2</w:t>
      </w:r>
    </w:p>
    <w:p w:rsidR="00DA5410" w:rsidRDefault="00DA5410" w:rsidP="00DA5410">
      <w:r>
        <w:t xml:space="preserve">Obliczenie dotyczą wynagrodzenia </w:t>
      </w:r>
      <w:r w:rsidRPr="00DD6140">
        <w:rPr>
          <w:b/>
        </w:rPr>
        <w:t>nauczycieli j. polskiego, matematyki, wychowania fizycznego</w:t>
      </w:r>
      <w:r>
        <w:t xml:space="preserve"> w szkołach,  gdzie </w:t>
      </w:r>
      <w:r w:rsidRPr="00DD6140">
        <w:rPr>
          <w:b/>
        </w:rPr>
        <w:t>tygodniowy wymiar</w:t>
      </w:r>
      <w:r>
        <w:t xml:space="preserve"> z ww. przedmiotów to 5 lub 4 jednostki lekcyjne w danej klasie. Z tego względu nauczyciele ci pracują przy tablicy min.20 godz. tygodniowo. (Obliczenia można rozciągnąć na wszystkich nauczycieli innych specjalności, którzy obecnie mają godziny nadliczbowe w wymiarze 8 h miesięcznie</w:t>
      </w:r>
    </w:p>
    <w:p w:rsidR="00DA5410" w:rsidRDefault="00DA5410" w:rsidP="00DA5410">
      <w:r>
        <w:t>Tabela I</w:t>
      </w:r>
    </w:p>
    <w:tbl>
      <w:tblPr>
        <w:tblStyle w:val="Tabela-Siatka"/>
        <w:tblW w:w="0" w:type="auto"/>
        <w:tblLook w:val="04A0" w:firstRow="1" w:lastRow="0" w:firstColumn="1" w:lastColumn="0" w:noHBand="0" w:noVBand="1"/>
      </w:tblPr>
      <w:tblGrid>
        <w:gridCol w:w="783"/>
        <w:gridCol w:w="3119"/>
        <w:gridCol w:w="1417"/>
        <w:gridCol w:w="1560"/>
        <w:gridCol w:w="1417"/>
        <w:gridCol w:w="1701"/>
      </w:tblGrid>
      <w:tr w:rsidR="00DA5410" w:rsidTr="00B85469">
        <w:tc>
          <w:tcPr>
            <w:tcW w:w="783" w:type="dxa"/>
          </w:tcPr>
          <w:p w:rsidR="00DA5410" w:rsidRDefault="00DA5410" w:rsidP="00B85469">
            <w:r>
              <w:t>wiersz</w:t>
            </w:r>
          </w:p>
        </w:tc>
        <w:tc>
          <w:tcPr>
            <w:tcW w:w="3119" w:type="dxa"/>
          </w:tcPr>
          <w:p w:rsidR="00DA5410" w:rsidRDefault="00DA5410" w:rsidP="00B85469"/>
        </w:tc>
        <w:tc>
          <w:tcPr>
            <w:tcW w:w="1417" w:type="dxa"/>
          </w:tcPr>
          <w:p w:rsidR="00DA5410" w:rsidRDefault="00DA5410" w:rsidP="00B85469">
            <w:r>
              <w:t>Nauczyciel</w:t>
            </w:r>
          </w:p>
          <w:p w:rsidR="00DA5410" w:rsidRDefault="00DA5410" w:rsidP="00B85469">
            <w:r>
              <w:t>stażysta</w:t>
            </w:r>
          </w:p>
        </w:tc>
        <w:tc>
          <w:tcPr>
            <w:tcW w:w="1560" w:type="dxa"/>
          </w:tcPr>
          <w:p w:rsidR="00DA5410" w:rsidRDefault="00DA5410" w:rsidP="00B85469">
            <w:r>
              <w:t xml:space="preserve">Nauczyciel </w:t>
            </w:r>
          </w:p>
          <w:p w:rsidR="00DA5410" w:rsidRDefault="00DA5410" w:rsidP="00B85469">
            <w:r>
              <w:t>kontraktowy</w:t>
            </w:r>
          </w:p>
        </w:tc>
        <w:tc>
          <w:tcPr>
            <w:tcW w:w="1417" w:type="dxa"/>
          </w:tcPr>
          <w:p w:rsidR="00DA5410" w:rsidRDefault="00DA5410" w:rsidP="00B85469">
            <w:r>
              <w:t xml:space="preserve">Nauczyciel </w:t>
            </w:r>
          </w:p>
          <w:p w:rsidR="00DA5410" w:rsidRDefault="00DA5410" w:rsidP="00B85469">
            <w:r>
              <w:t>mianowany</w:t>
            </w:r>
          </w:p>
        </w:tc>
        <w:tc>
          <w:tcPr>
            <w:tcW w:w="1701" w:type="dxa"/>
          </w:tcPr>
          <w:p w:rsidR="00DA5410" w:rsidRDefault="00DA5410" w:rsidP="00B85469">
            <w:r>
              <w:t xml:space="preserve">Nauczyciel </w:t>
            </w:r>
          </w:p>
          <w:p w:rsidR="00DA5410" w:rsidRDefault="00DA5410" w:rsidP="00B85469">
            <w:r>
              <w:t>dyplomowany</w:t>
            </w:r>
          </w:p>
        </w:tc>
      </w:tr>
      <w:tr w:rsidR="00DA5410" w:rsidTr="00B85469">
        <w:tc>
          <w:tcPr>
            <w:tcW w:w="783" w:type="dxa"/>
          </w:tcPr>
          <w:p w:rsidR="00DA5410" w:rsidRDefault="00DA5410" w:rsidP="00B85469">
            <w:r>
              <w:t>A</w:t>
            </w:r>
          </w:p>
        </w:tc>
        <w:tc>
          <w:tcPr>
            <w:tcW w:w="3119" w:type="dxa"/>
          </w:tcPr>
          <w:p w:rsidR="00DA5410" w:rsidRDefault="00DA5410" w:rsidP="00B85469">
            <w:r>
              <w:t>Obecne stawki</w:t>
            </w:r>
          </w:p>
          <w:p w:rsidR="00DA5410" w:rsidRDefault="00DA5410" w:rsidP="00B85469">
            <w:r>
              <w:t>Wynagrodzenia zasadniczego</w:t>
            </w:r>
          </w:p>
        </w:tc>
        <w:tc>
          <w:tcPr>
            <w:tcW w:w="1417" w:type="dxa"/>
          </w:tcPr>
          <w:p w:rsidR="00DA5410" w:rsidRDefault="00DA5410" w:rsidP="00B85469"/>
          <w:p w:rsidR="00DA5410" w:rsidRDefault="00DA5410" w:rsidP="00B85469">
            <w:r>
              <w:t xml:space="preserve">          2949</w:t>
            </w:r>
          </w:p>
        </w:tc>
        <w:tc>
          <w:tcPr>
            <w:tcW w:w="1560" w:type="dxa"/>
          </w:tcPr>
          <w:p w:rsidR="00DA5410" w:rsidRDefault="00DA5410" w:rsidP="00B85469"/>
          <w:p w:rsidR="00DA5410" w:rsidRDefault="00DA5410" w:rsidP="00B85469">
            <w:r>
              <w:t xml:space="preserve">              3034</w:t>
            </w:r>
          </w:p>
        </w:tc>
        <w:tc>
          <w:tcPr>
            <w:tcW w:w="1417" w:type="dxa"/>
          </w:tcPr>
          <w:p w:rsidR="00DA5410" w:rsidRDefault="00DA5410" w:rsidP="00B85469"/>
          <w:p w:rsidR="00DA5410" w:rsidRDefault="00DA5410" w:rsidP="00B85469">
            <w:r>
              <w:t xml:space="preserve">            3445</w:t>
            </w:r>
          </w:p>
        </w:tc>
        <w:tc>
          <w:tcPr>
            <w:tcW w:w="1701" w:type="dxa"/>
          </w:tcPr>
          <w:p w:rsidR="00DA5410" w:rsidRDefault="00DA5410" w:rsidP="00B85469"/>
          <w:p w:rsidR="00DA5410" w:rsidRDefault="00DA5410" w:rsidP="00B85469">
            <w:r>
              <w:t xml:space="preserve">               4046</w:t>
            </w:r>
          </w:p>
        </w:tc>
      </w:tr>
      <w:tr w:rsidR="00DA5410" w:rsidTr="00B85469">
        <w:tc>
          <w:tcPr>
            <w:tcW w:w="783" w:type="dxa"/>
          </w:tcPr>
          <w:p w:rsidR="00DA5410" w:rsidRDefault="00DA5410" w:rsidP="00B85469">
            <w:r>
              <w:t>B</w:t>
            </w:r>
          </w:p>
        </w:tc>
        <w:tc>
          <w:tcPr>
            <w:tcW w:w="3119" w:type="dxa"/>
          </w:tcPr>
          <w:p w:rsidR="00DA5410" w:rsidRDefault="00DA5410" w:rsidP="00B85469">
            <w:r>
              <w:t>Realna wartość godziny liczona</w:t>
            </w:r>
          </w:p>
          <w:p w:rsidR="00DA5410" w:rsidRDefault="00DA5410" w:rsidP="00B85469">
            <w:r>
              <w:t>Z 40 godzinnego systemu pracy</w:t>
            </w:r>
          </w:p>
        </w:tc>
        <w:tc>
          <w:tcPr>
            <w:tcW w:w="1417" w:type="dxa"/>
          </w:tcPr>
          <w:p w:rsidR="00DA5410" w:rsidRDefault="00DA5410" w:rsidP="00B85469"/>
          <w:p w:rsidR="00DA5410" w:rsidRDefault="00DA5410" w:rsidP="00B85469">
            <w:r>
              <w:t xml:space="preserve">         18,43</w:t>
            </w:r>
          </w:p>
        </w:tc>
        <w:tc>
          <w:tcPr>
            <w:tcW w:w="1560" w:type="dxa"/>
          </w:tcPr>
          <w:p w:rsidR="00DA5410" w:rsidRDefault="00DA5410" w:rsidP="00B85469"/>
          <w:p w:rsidR="00DA5410" w:rsidRDefault="00DA5410" w:rsidP="00B85469">
            <w:r>
              <w:t xml:space="preserve">               18,96</w:t>
            </w:r>
          </w:p>
        </w:tc>
        <w:tc>
          <w:tcPr>
            <w:tcW w:w="1417" w:type="dxa"/>
          </w:tcPr>
          <w:p w:rsidR="00DA5410" w:rsidRDefault="00DA5410" w:rsidP="00B85469"/>
          <w:p w:rsidR="00DA5410" w:rsidRDefault="00DA5410" w:rsidP="00B85469">
            <w:r>
              <w:t xml:space="preserve">             21,53</w:t>
            </w:r>
          </w:p>
        </w:tc>
        <w:tc>
          <w:tcPr>
            <w:tcW w:w="1701" w:type="dxa"/>
          </w:tcPr>
          <w:p w:rsidR="00DA5410" w:rsidRDefault="00DA5410" w:rsidP="00B85469"/>
          <w:p w:rsidR="00DA5410" w:rsidRDefault="00DA5410" w:rsidP="00B85469">
            <w:r>
              <w:t xml:space="preserve">               25,29</w:t>
            </w:r>
          </w:p>
        </w:tc>
      </w:tr>
      <w:tr w:rsidR="00DA5410" w:rsidTr="00B85469">
        <w:tc>
          <w:tcPr>
            <w:tcW w:w="783" w:type="dxa"/>
          </w:tcPr>
          <w:p w:rsidR="00DA5410" w:rsidRDefault="00DA5410" w:rsidP="00B85469">
            <w:r>
              <w:t>C</w:t>
            </w:r>
          </w:p>
        </w:tc>
        <w:tc>
          <w:tcPr>
            <w:tcW w:w="3119" w:type="dxa"/>
          </w:tcPr>
          <w:p w:rsidR="00DA5410" w:rsidRDefault="00DA5410" w:rsidP="00B85469">
            <w:r>
              <w:t>Wartość 1 h lekcyjnej</w:t>
            </w:r>
          </w:p>
          <w:p w:rsidR="00DA5410" w:rsidRPr="00D47048" w:rsidRDefault="00DA5410" w:rsidP="00B85469">
            <w:pPr>
              <w:rPr>
                <w:sz w:val="18"/>
                <w:szCs w:val="18"/>
              </w:rPr>
            </w:pPr>
            <w:r w:rsidRPr="00D47048">
              <w:rPr>
                <w:sz w:val="18"/>
                <w:szCs w:val="18"/>
              </w:rPr>
              <w:t>Wynagrodzenie zasadnicze dzielone przez 75</w:t>
            </w:r>
          </w:p>
        </w:tc>
        <w:tc>
          <w:tcPr>
            <w:tcW w:w="1417" w:type="dxa"/>
          </w:tcPr>
          <w:p w:rsidR="00DA5410" w:rsidRDefault="00DA5410" w:rsidP="00B85469">
            <w:pPr>
              <w:tabs>
                <w:tab w:val="left" w:pos="740"/>
              </w:tabs>
            </w:pPr>
            <w:r>
              <w:t xml:space="preserve">         39,32</w:t>
            </w:r>
          </w:p>
        </w:tc>
        <w:tc>
          <w:tcPr>
            <w:tcW w:w="1560" w:type="dxa"/>
          </w:tcPr>
          <w:p w:rsidR="00DA5410" w:rsidRDefault="00DA5410" w:rsidP="00B85469">
            <w:r>
              <w:t xml:space="preserve">               40,45</w:t>
            </w:r>
          </w:p>
        </w:tc>
        <w:tc>
          <w:tcPr>
            <w:tcW w:w="1417" w:type="dxa"/>
          </w:tcPr>
          <w:p w:rsidR="00DA5410" w:rsidRDefault="00DA5410" w:rsidP="00B85469">
            <w:r>
              <w:t xml:space="preserve">            45,93</w:t>
            </w:r>
          </w:p>
        </w:tc>
        <w:tc>
          <w:tcPr>
            <w:tcW w:w="1701" w:type="dxa"/>
          </w:tcPr>
          <w:p w:rsidR="00DA5410" w:rsidRDefault="00DA5410" w:rsidP="00B85469">
            <w:r>
              <w:t xml:space="preserve">               53,95</w:t>
            </w:r>
          </w:p>
        </w:tc>
      </w:tr>
      <w:tr w:rsidR="00DA5410" w:rsidTr="00B85469">
        <w:tc>
          <w:tcPr>
            <w:tcW w:w="783" w:type="dxa"/>
          </w:tcPr>
          <w:p w:rsidR="00DA5410" w:rsidRDefault="00DA5410" w:rsidP="00B85469">
            <w:r>
              <w:t>D</w:t>
            </w:r>
          </w:p>
        </w:tc>
        <w:tc>
          <w:tcPr>
            <w:tcW w:w="3119" w:type="dxa"/>
          </w:tcPr>
          <w:p w:rsidR="00DA5410" w:rsidRDefault="00DA5410" w:rsidP="00B85469">
            <w:r>
              <w:t>2hx 4 tyg.=8 h ponadwymiar.</w:t>
            </w:r>
          </w:p>
        </w:tc>
        <w:tc>
          <w:tcPr>
            <w:tcW w:w="1417" w:type="dxa"/>
          </w:tcPr>
          <w:p w:rsidR="00DA5410" w:rsidRDefault="00DA5410" w:rsidP="00B85469">
            <w:r>
              <w:t xml:space="preserve">       </w:t>
            </w:r>
            <w:r w:rsidRPr="00CD172E">
              <w:rPr>
                <w:highlight w:val="green"/>
              </w:rPr>
              <w:t>314,56</w:t>
            </w:r>
          </w:p>
        </w:tc>
        <w:tc>
          <w:tcPr>
            <w:tcW w:w="1560" w:type="dxa"/>
          </w:tcPr>
          <w:p w:rsidR="00DA5410" w:rsidRDefault="00DA5410" w:rsidP="00B85469">
            <w:r>
              <w:t xml:space="preserve">               </w:t>
            </w:r>
            <w:r w:rsidRPr="00CD172E">
              <w:rPr>
                <w:highlight w:val="green"/>
              </w:rPr>
              <w:t>323,6</w:t>
            </w:r>
          </w:p>
        </w:tc>
        <w:tc>
          <w:tcPr>
            <w:tcW w:w="1417" w:type="dxa"/>
          </w:tcPr>
          <w:p w:rsidR="00DA5410" w:rsidRDefault="00DA5410" w:rsidP="00B85469">
            <w:r>
              <w:t xml:space="preserve">           </w:t>
            </w:r>
            <w:r w:rsidRPr="00CD172E">
              <w:rPr>
                <w:highlight w:val="green"/>
              </w:rPr>
              <w:t>367,44</w:t>
            </w:r>
          </w:p>
        </w:tc>
        <w:tc>
          <w:tcPr>
            <w:tcW w:w="1701" w:type="dxa"/>
          </w:tcPr>
          <w:p w:rsidR="00DA5410" w:rsidRDefault="00DA5410" w:rsidP="00B85469">
            <w:r>
              <w:t xml:space="preserve">               </w:t>
            </w:r>
            <w:r w:rsidRPr="00CD172E">
              <w:rPr>
                <w:highlight w:val="green"/>
              </w:rPr>
              <w:t>431,6</w:t>
            </w:r>
          </w:p>
        </w:tc>
      </w:tr>
      <w:tr w:rsidR="00DA5410" w:rsidTr="00B85469">
        <w:tc>
          <w:tcPr>
            <w:tcW w:w="783" w:type="dxa"/>
          </w:tcPr>
          <w:p w:rsidR="00DA5410" w:rsidRDefault="00DA5410" w:rsidP="00B85469">
            <w:r>
              <w:t>E</w:t>
            </w:r>
          </w:p>
        </w:tc>
        <w:tc>
          <w:tcPr>
            <w:tcW w:w="3119" w:type="dxa"/>
          </w:tcPr>
          <w:p w:rsidR="00DA5410" w:rsidRDefault="00DA5410" w:rsidP="00B85469">
            <w:r>
              <w:t>Wynagrodzenie za godziny (20)</w:t>
            </w:r>
          </w:p>
          <w:p w:rsidR="00DA5410" w:rsidRDefault="00DA5410" w:rsidP="00B85469">
            <w:r>
              <w:t>Suma wierszy A+D</w:t>
            </w:r>
          </w:p>
        </w:tc>
        <w:tc>
          <w:tcPr>
            <w:tcW w:w="1417" w:type="dxa"/>
          </w:tcPr>
          <w:p w:rsidR="00DA5410" w:rsidRPr="00230476" w:rsidRDefault="00DA5410" w:rsidP="00B85469">
            <w:pPr>
              <w:rPr>
                <w:highlight w:val="yellow"/>
              </w:rPr>
            </w:pPr>
          </w:p>
          <w:p w:rsidR="00DA5410" w:rsidRPr="00230476" w:rsidRDefault="00DA5410" w:rsidP="00B85469">
            <w:pPr>
              <w:rPr>
                <w:highlight w:val="yellow"/>
              </w:rPr>
            </w:pPr>
            <w:r w:rsidRPr="00230476">
              <w:rPr>
                <w:highlight w:val="yellow"/>
              </w:rPr>
              <w:t xml:space="preserve">      3263,56</w:t>
            </w:r>
          </w:p>
        </w:tc>
        <w:tc>
          <w:tcPr>
            <w:tcW w:w="1560" w:type="dxa"/>
          </w:tcPr>
          <w:p w:rsidR="00DA5410" w:rsidRPr="00230476" w:rsidRDefault="00DA5410" w:rsidP="00B85469">
            <w:pPr>
              <w:rPr>
                <w:highlight w:val="yellow"/>
              </w:rPr>
            </w:pPr>
          </w:p>
          <w:p w:rsidR="00DA5410" w:rsidRPr="00230476" w:rsidRDefault="00DA5410" w:rsidP="00B85469">
            <w:pPr>
              <w:rPr>
                <w:highlight w:val="yellow"/>
              </w:rPr>
            </w:pPr>
            <w:r w:rsidRPr="00230476">
              <w:rPr>
                <w:highlight w:val="yellow"/>
              </w:rPr>
              <w:t xml:space="preserve">              3357,6</w:t>
            </w:r>
          </w:p>
        </w:tc>
        <w:tc>
          <w:tcPr>
            <w:tcW w:w="1417" w:type="dxa"/>
          </w:tcPr>
          <w:p w:rsidR="00DA5410" w:rsidRPr="00230476" w:rsidRDefault="00DA5410" w:rsidP="00B85469">
            <w:pPr>
              <w:rPr>
                <w:highlight w:val="yellow"/>
              </w:rPr>
            </w:pPr>
          </w:p>
          <w:p w:rsidR="00DA5410" w:rsidRPr="00230476" w:rsidRDefault="00DA5410" w:rsidP="00B85469">
            <w:pPr>
              <w:rPr>
                <w:highlight w:val="yellow"/>
              </w:rPr>
            </w:pPr>
            <w:r w:rsidRPr="00230476">
              <w:rPr>
                <w:highlight w:val="yellow"/>
              </w:rPr>
              <w:t xml:space="preserve">           3812,4</w:t>
            </w:r>
          </w:p>
        </w:tc>
        <w:tc>
          <w:tcPr>
            <w:tcW w:w="1701" w:type="dxa"/>
          </w:tcPr>
          <w:p w:rsidR="00DA5410" w:rsidRDefault="00DA5410" w:rsidP="00B85469"/>
          <w:p w:rsidR="00DA5410" w:rsidRDefault="00DA5410" w:rsidP="00B85469">
            <w:r>
              <w:t xml:space="preserve">             </w:t>
            </w:r>
            <w:r w:rsidRPr="00230476">
              <w:rPr>
                <w:highlight w:val="yellow"/>
              </w:rPr>
              <w:t>4477,6</w:t>
            </w:r>
          </w:p>
        </w:tc>
      </w:tr>
      <w:tr w:rsidR="00DA5410" w:rsidTr="00B85469">
        <w:tc>
          <w:tcPr>
            <w:tcW w:w="783" w:type="dxa"/>
          </w:tcPr>
          <w:p w:rsidR="00DA5410" w:rsidRDefault="00DA5410" w:rsidP="00B85469">
            <w:r>
              <w:t>F</w:t>
            </w:r>
          </w:p>
        </w:tc>
        <w:tc>
          <w:tcPr>
            <w:tcW w:w="3119" w:type="dxa"/>
          </w:tcPr>
          <w:p w:rsidR="00DA5410" w:rsidRDefault="00DA5410" w:rsidP="00B85469">
            <w:r>
              <w:t>Nowe proponowane stawki</w:t>
            </w:r>
          </w:p>
        </w:tc>
        <w:tc>
          <w:tcPr>
            <w:tcW w:w="2977" w:type="dxa"/>
            <w:gridSpan w:val="2"/>
          </w:tcPr>
          <w:p w:rsidR="00DA5410" w:rsidRPr="00D47048" w:rsidRDefault="00DA5410" w:rsidP="00B85469">
            <w:pPr>
              <w:rPr>
                <w:highlight w:val="lightGray"/>
              </w:rPr>
            </w:pPr>
            <w:r w:rsidRPr="00D47048">
              <w:rPr>
                <w:highlight w:val="lightGray"/>
              </w:rPr>
              <w:t xml:space="preserve">                     3500</w:t>
            </w:r>
          </w:p>
        </w:tc>
        <w:tc>
          <w:tcPr>
            <w:tcW w:w="1417" w:type="dxa"/>
          </w:tcPr>
          <w:p w:rsidR="00DA5410" w:rsidRPr="00D47048" w:rsidRDefault="00DA5410" w:rsidP="00B85469">
            <w:pPr>
              <w:rPr>
                <w:highlight w:val="lightGray"/>
              </w:rPr>
            </w:pPr>
            <w:r w:rsidRPr="00D47048">
              <w:rPr>
                <w:highlight w:val="lightGray"/>
              </w:rPr>
              <w:t xml:space="preserve">           3900</w:t>
            </w:r>
          </w:p>
        </w:tc>
        <w:tc>
          <w:tcPr>
            <w:tcW w:w="1701" w:type="dxa"/>
          </w:tcPr>
          <w:p w:rsidR="00DA5410" w:rsidRPr="00D47048" w:rsidRDefault="00DA5410" w:rsidP="00B85469">
            <w:pPr>
              <w:rPr>
                <w:highlight w:val="lightGray"/>
              </w:rPr>
            </w:pPr>
            <w:r w:rsidRPr="00D47048">
              <w:rPr>
                <w:highlight w:val="lightGray"/>
              </w:rPr>
              <w:t xml:space="preserve">              4500</w:t>
            </w:r>
          </w:p>
        </w:tc>
      </w:tr>
      <w:tr w:rsidR="00DA5410" w:rsidTr="00B85469">
        <w:tc>
          <w:tcPr>
            <w:tcW w:w="783" w:type="dxa"/>
          </w:tcPr>
          <w:p w:rsidR="00DA5410" w:rsidRDefault="00DA5410" w:rsidP="00B85469">
            <w:r>
              <w:t>G</w:t>
            </w:r>
          </w:p>
        </w:tc>
        <w:tc>
          <w:tcPr>
            <w:tcW w:w="3119" w:type="dxa"/>
          </w:tcPr>
          <w:p w:rsidR="00DA5410" w:rsidRDefault="00DA5410" w:rsidP="00B85469">
            <w:r>
              <w:t>Różnica- realna podwyżka w obrębie godzin wiersz F-E</w:t>
            </w:r>
          </w:p>
        </w:tc>
        <w:tc>
          <w:tcPr>
            <w:tcW w:w="1417" w:type="dxa"/>
          </w:tcPr>
          <w:p w:rsidR="00DA5410" w:rsidRDefault="00DA5410" w:rsidP="00B85469"/>
          <w:p w:rsidR="00DA5410" w:rsidRDefault="00DA5410" w:rsidP="00B85469">
            <w:r>
              <w:t xml:space="preserve">        </w:t>
            </w:r>
            <w:r w:rsidRPr="00DA3FB9">
              <w:rPr>
                <w:highlight w:val="cyan"/>
              </w:rPr>
              <w:t>236,44</w:t>
            </w:r>
            <w:r>
              <w:t xml:space="preserve"> </w:t>
            </w:r>
          </w:p>
        </w:tc>
        <w:tc>
          <w:tcPr>
            <w:tcW w:w="1560" w:type="dxa"/>
          </w:tcPr>
          <w:p w:rsidR="00DA5410" w:rsidRDefault="00DA5410" w:rsidP="00B85469"/>
          <w:p w:rsidR="00DA5410" w:rsidRDefault="00DA5410" w:rsidP="00B85469">
            <w:r>
              <w:t xml:space="preserve">             </w:t>
            </w:r>
            <w:r w:rsidRPr="00DA3FB9">
              <w:rPr>
                <w:highlight w:val="cyan"/>
              </w:rPr>
              <w:t>142,4</w:t>
            </w:r>
          </w:p>
        </w:tc>
        <w:tc>
          <w:tcPr>
            <w:tcW w:w="1417" w:type="dxa"/>
          </w:tcPr>
          <w:p w:rsidR="00DA5410" w:rsidRDefault="00DA5410" w:rsidP="00B85469"/>
          <w:p w:rsidR="00DA5410" w:rsidRDefault="00DA5410" w:rsidP="00B85469">
            <w:r>
              <w:t xml:space="preserve">              </w:t>
            </w:r>
            <w:r w:rsidRPr="00DA3FB9">
              <w:rPr>
                <w:highlight w:val="cyan"/>
              </w:rPr>
              <w:t>87,6</w:t>
            </w:r>
          </w:p>
        </w:tc>
        <w:tc>
          <w:tcPr>
            <w:tcW w:w="1701" w:type="dxa"/>
          </w:tcPr>
          <w:p w:rsidR="00DA5410" w:rsidRDefault="00DA5410" w:rsidP="00B85469"/>
          <w:p w:rsidR="00DA5410" w:rsidRDefault="00DA5410" w:rsidP="00B85469">
            <w:r>
              <w:t xml:space="preserve">              </w:t>
            </w:r>
            <w:r w:rsidRPr="00DA3FB9">
              <w:rPr>
                <w:highlight w:val="cyan"/>
              </w:rPr>
              <w:t>22,4</w:t>
            </w:r>
          </w:p>
        </w:tc>
      </w:tr>
    </w:tbl>
    <w:p w:rsidR="00DA5410" w:rsidRDefault="00DA5410" w:rsidP="00DA5410"/>
    <w:p w:rsidR="00DA5410" w:rsidRDefault="00DA5410" w:rsidP="00DA5410">
      <w:pPr>
        <w:tabs>
          <w:tab w:val="left" w:pos="4024"/>
        </w:tabs>
      </w:pPr>
      <w:r>
        <w:t>Tabela II  Dodatki stażowe  (przyjęte progi 5,10,15, 20 % dodatku)</w:t>
      </w:r>
      <w:r>
        <w:tab/>
      </w:r>
    </w:p>
    <w:tbl>
      <w:tblPr>
        <w:tblStyle w:val="Tabela-Siatka"/>
        <w:tblW w:w="0" w:type="auto"/>
        <w:tblLook w:val="04A0" w:firstRow="1" w:lastRow="0" w:firstColumn="1" w:lastColumn="0" w:noHBand="0" w:noVBand="1"/>
      </w:tblPr>
      <w:tblGrid>
        <w:gridCol w:w="999"/>
        <w:gridCol w:w="999"/>
        <w:gridCol w:w="2997"/>
        <w:gridCol w:w="999"/>
        <w:gridCol w:w="1000"/>
        <w:gridCol w:w="1000"/>
        <w:gridCol w:w="1000"/>
        <w:gridCol w:w="1000"/>
        <w:gridCol w:w="1000"/>
        <w:gridCol w:w="1000"/>
        <w:gridCol w:w="1000"/>
        <w:gridCol w:w="1000"/>
      </w:tblGrid>
      <w:tr w:rsidR="00DA5410" w:rsidTr="00B85469">
        <w:tc>
          <w:tcPr>
            <w:tcW w:w="999" w:type="dxa"/>
          </w:tcPr>
          <w:p w:rsidR="00DA5410" w:rsidRDefault="00DA5410" w:rsidP="00B85469">
            <w:pPr>
              <w:tabs>
                <w:tab w:val="left" w:pos="4024"/>
              </w:tabs>
            </w:pPr>
            <w:r>
              <w:t>wiersz</w:t>
            </w:r>
          </w:p>
        </w:tc>
        <w:tc>
          <w:tcPr>
            <w:tcW w:w="999" w:type="dxa"/>
          </w:tcPr>
          <w:p w:rsidR="00DA5410" w:rsidRDefault="00DA5410" w:rsidP="00B85469">
            <w:pPr>
              <w:tabs>
                <w:tab w:val="left" w:pos="4024"/>
              </w:tabs>
            </w:pPr>
          </w:p>
        </w:tc>
        <w:tc>
          <w:tcPr>
            <w:tcW w:w="2997" w:type="dxa"/>
          </w:tcPr>
          <w:p w:rsidR="00DA5410" w:rsidRDefault="00DA5410" w:rsidP="00B85469">
            <w:r>
              <w:t>Nauczyciel</w:t>
            </w:r>
          </w:p>
          <w:p w:rsidR="00DA5410" w:rsidRDefault="00DA5410" w:rsidP="00B85469">
            <w:pPr>
              <w:tabs>
                <w:tab w:val="left" w:pos="4024"/>
              </w:tabs>
            </w:pPr>
            <w:r>
              <w:t>stażysta</w:t>
            </w:r>
          </w:p>
        </w:tc>
        <w:tc>
          <w:tcPr>
            <w:tcW w:w="2999" w:type="dxa"/>
            <w:gridSpan w:val="3"/>
          </w:tcPr>
          <w:p w:rsidR="00DA5410" w:rsidRDefault="00DA5410" w:rsidP="00B85469">
            <w:r>
              <w:t xml:space="preserve">Nauczyciel </w:t>
            </w:r>
          </w:p>
          <w:p w:rsidR="00DA5410" w:rsidRDefault="00DA5410" w:rsidP="00B85469">
            <w:pPr>
              <w:tabs>
                <w:tab w:val="left" w:pos="4024"/>
              </w:tabs>
            </w:pPr>
            <w:r>
              <w:t>kontraktowy</w:t>
            </w:r>
          </w:p>
        </w:tc>
        <w:tc>
          <w:tcPr>
            <w:tcW w:w="3000" w:type="dxa"/>
            <w:gridSpan w:val="3"/>
          </w:tcPr>
          <w:p w:rsidR="00DA5410" w:rsidRDefault="00DA5410" w:rsidP="00B85469">
            <w:r>
              <w:t xml:space="preserve">Nauczyciel </w:t>
            </w:r>
          </w:p>
          <w:p w:rsidR="00DA5410" w:rsidRDefault="00DA5410" w:rsidP="00B85469">
            <w:pPr>
              <w:tabs>
                <w:tab w:val="left" w:pos="4024"/>
              </w:tabs>
            </w:pPr>
            <w:r>
              <w:t>mianowany</w:t>
            </w:r>
          </w:p>
        </w:tc>
        <w:tc>
          <w:tcPr>
            <w:tcW w:w="3000" w:type="dxa"/>
            <w:gridSpan w:val="3"/>
          </w:tcPr>
          <w:p w:rsidR="00DA5410" w:rsidRDefault="00DA5410" w:rsidP="00B85469">
            <w:r>
              <w:t xml:space="preserve">Nauczyciel </w:t>
            </w:r>
          </w:p>
          <w:p w:rsidR="00DA5410" w:rsidRDefault="00DA5410" w:rsidP="00B85469">
            <w:pPr>
              <w:tabs>
                <w:tab w:val="left" w:pos="4024"/>
              </w:tabs>
            </w:pPr>
            <w:r>
              <w:t>dyplomowany</w:t>
            </w:r>
          </w:p>
        </w:tc>
      </w:tr>
      <w:tr w:rsidR="00DA5410" w:rsidTr="00B85469">
        <w:tc>
          <w:tcPr>
            <w:tcW w:w="999" w:type="dxa"/>
          </w:tcPr>
          <w:p w:rsidR="00DA5410" w:rsidRDefault="00DA5410" w:rsidP="00B85469">
            <w:pPr>
              <w:tabs>
                <w:tab w:val="left" w:pos="4024"/>
              </w:tabs>
            </w:pPr>
            <w:r>
              <w:t>1</w:t>
            </w:r>
          </w:p>
        </w:tc>
        <w:tc>
          <w:tcPr>
            <w:tcW w:w="999" w:type="dxa"/>
          </w:tcPr>
          <w:p w:rsidR="00DA5410" w:rsidRDefault="00DA5410" w:rsidP="00B85469">
            <w:pPr>
              <w:tabs>
                <w:tab w:val="left" w:pos="4024"/>
              </w:tabs>
            </w:pPr>
          </w:p>
        </w:tc>
        <w:tc>
          <w:tcPr>
            <w:tcW w:w="2997" w:type="dxa"/>
          </w:tcPr>
          <w:p w:rsidR="00DA5410" w:rsidRDefault="00DA5410" w:rsidP="00B85469">
            <w:pPr>
              <w:tabs>
                <w:tab w:val="left" w:pos="4024"/>
              </w:tabs>
            </w:pPr>
          </w:p>
        </w:tc>
        <w:tc>
          <w:tcPr>
            <w:tcW w:w="999" w:type="dxa"/>
          </w:tcPr>
          <w:p w:rsidR="00DA5410" w:rsidRDefault="00DA5410" w:rsidP="00B85469">
            <w:pPr>
              <w:tabs>
                <w:tab w:val="left" w:pos="4024"/>
              </w:tabs>
            </w:pPr>
            <w:r>
              <w:t>a</w:t>
            </w:r>
          </w:p>
        </w:tc>
        <w:tc>
          <w:tcPr>
            <w:tcW w:w="1000" w:type="dxa"/>
          </w:tcPr>
          <w:p w:rsidR="00DA5410" w:rsidRDefault="00DA5410" w:rsidP="00B85469">
            <w:pPr>
              <w:tabs>
                <w:tab w:val="left" w:pos="4024"/>
              </w:tabs>
            </w:pPr>
            <w:r>
              <w:t>b</w:t>
            </w:r>
          </w:p>
        </w:tc>
        <w:tc>
          <w:tcPr>
            <w:tcW w:w="1000" w:type="dxa"/>
          </w:tcPr>
          <w:p w:rsidR="00DA5410" w:rsidRDefault="00DA5410" w:rsidP="00B85469">
            <w:pPr>
              <w:tabs>
                <w:tab w:val="left" w:pos="4024"/>
              </w:tabs>
            </w:pPr>
            <w:r>
              <w:t>c</w:t>
            </w:r>
          </w:p>
        </w:tc>
        <w:tc>
          <w:tcPr>
            <w:tcW w:w="1000" w:type="dxa"/>
          </w:tcPr>
          <w:p w:rsidR="00DA5410" w:rsidRDefault="00DA5410" w:rsidP="00B85469">
            <w:pPr>
              <w:tabs>
                <w:tab w:val="left" w:pos="4024"/>
              </w:tabs>
            </w:pPr>
            <w:r>
              <w:t>d</w:t>
            </w:r>
          </w:p>
        </w:tc>
        <w:tc>
          <w:tcPr>
            <w:tcW w:w="1000" w:type="dxa"/>
          </w:tcPr>
          <w:p w:rsidR="00DA5410" w:rsidRDefault="00DA5410" w:rsidP="00B85469">
            <w:pPr>
              <w:tabs>
                <w:tab w:val="left" w:pos="4024"/>
              </w:tabs>
            </w:pPr>
            <w:r>
              <w:t>e</w:t>
            </w:r>
          </w:p>
        </w:tc>
        <w:tc>
          <w:tcPr>
            <w:tcW w:w="1000" w:type="dxa"/>
          </w:tcPr>
          <w:p w:rsidR="00DA5410" w:rsidRDefault="00DA5410" w:rsidP="00B85469">
            <w:pPr>
              <w:tabs>
                <w:tab w:val="left" w:pos="4024"/>
              </w:tabs>
            </w:pPr>
            <w:r>
              <w:t>f</w:t>
            </w:r>
          </w:p>
        </w:tc>
        <w:tc>
          <w:tcPr>
            <w:tcW w:w="1000" w:type="dxa"/>
          </w:tcPr>
          <w:p w:rsidR="00DA5410" w:rsidRDefault="00DA5410" w:rsidP="00B85469">
            <w:pPr>
              <w:tabs>
                <w:tab w:val="left" w:pos="4024"/>
              </w:tabs>
            </w:pPr>
            <w:r>
              <w:t>g</w:t>
            </w:r>
          </w:p>
        </w:tc>
        <w:tc>
          <w:tcPr>
            <w:tcW w:w="1000" w:type="dxa"/>
          </w:tcPr>
          <w:p w:rsidR="00DA5410" w:rsidRDefault="00DA5410" w:rsidP="00B85469">
            <w:pPr>
              <w:tabs>
                <w:tab w:val="left" w:pos="4024"/>
              </w:tabs>
            </w:pPr>
            <w:r>
              <w:t>h</w:t>
            </w:r>
          </w:p>
        </w:tc>
        <w:tc>
          <w:tcPr>
            <w:tcW w:w="1000" w:type="dxa"/>
          </w:tcPr>
          <w:p w:rsidR="00DA5410" w:rsidRDefault="00DA5410" w:rsidP="00B85469">
            <w:pPr>
              <w:tabs>
                <w:tab w:val="left" w:pos="4024"/>
              </w:tabs>
            </w:pPr>
            <w:r>
              <w:t>i</w:t>
            </w:r>
          </w:p>
        </w:tc>
      </w:tr>
      <w:tr w:rsidR="00DA5410" w:rsidTr="00B85469">
        <w:tc>
          <w:tcPr>
            <w:tcW w:w="999" w:type="dxa"/>
          </w:tcPr>
          <w:p w:rsidR="00DA5410" w:rsidRDefault="00DA5410" w:rsidP="00B85469">
            <w:pPr>
              <w:tabs>
                <w:tab w:val="left" w:pos="4024"/>
              </w:tabs>
            </w:pPr>
            <w:r>
              <w:t>2</w:t>
            </w:r>
          </w:p>
        </w:tc>
        <w:tc>
          <w:tcPr>
            <w:tcW w:w="999" w:type="dxa"/>
          </w:tcPr>
          <w:p w:rsidR="00DA5410" w:rsidRDefault="00DA5410" w:rsidP="00B85469">
            <w:pPr>
              <w:tabs>
                <w:tab w:val="left" w:pos="4024"/>
              </w:tabs>
            </w:pPr>
          </w:p>
        </w:tc>
        <w:tc>
          <w:tcPr>
            <w:tcW w:w="2997" w:type="dxa"/>
          </w:tcPr>
          <w:p w:rsidR="00DA5410" w:rsidRDefault="00DA5410" w:rsidP="00B85469">
            <w:pPr>
              <w:tabs>
                <w:tab w:val="left" w:pos="4024"/>
              </w:tabs>
            </w:pPr>
          </w:p>
          <w:p w:rsidR="00DA5410" w:rsidRDefault="00DA5410" w:rsidP="00B85469">
            <w:pPr>
              <w:tabs>
                <w:tab w:val="left" w:pos="4024"/>
              </w:tabs>
            </w:pPr>
            <w:r>
              <w:t>NIE dotyczy</w:t>
            </w:r>
          </w:p>
        </w:tc>
        <w:tc>
          <w:tcPr>
            <w:tcW w:w="999" w:type="dxa"/>
          </w:tcPr>
          <w:p w:rsidR="00DA5410" w:rsidRDefault="00DA5410" w:rsidP="00B85469">
            <w:pPr>
              <w:tabs>
                <w:tab w:val="left" w:pos="4024"/>
              </w:tabs>
            </w:pPr>
            <w:r>
              <w:t>Nowe pensum</w:t>
            </w:r>
          </w:p>
          <w:p w:rsidR="00DA5410" w:rsidRDefault="00DA5410" w:rsidP="00B85469">
            <w:pPr>
              <w:tabs>
                <w:tab w:val="left" w:pos="4024"/>
              </w:tabs>
            </w:pPr>
          </w:p>
          <w:p w:rsidR="00DA5410" w:rsidRDefault="00DA5410" w:rsidP="00B85469">
            <w:pPr>
              <w:tabs>
                <w:tab w:val="left" w:pos="4024"/>
              </w:tabs>
            </w:pPr>
            <w:r>
              <w:t>3500</w:t>
            </w:r>
          </w:p>
        </w:tc>
        <w:tc>
          <w:tcPr>
            <w:tcW w:w="1000" w:type="dxa"/>
          </w:tcPr>
          <w:p w:rsidR="00DA5410" w:rsidRDefault="00DA5410" w:rsidP="00B85469">
            <w:pPr>
              <w:tabs>
                <w:tab w:val="left" w:pos="4024"/>
              </w:tabs>
            </w:pPr>
            <w:r>
              <w:t xml:space="preserve">Obecne </w:t>
            </w:r>
          </w:p>
          <w:p w:rsidR="00DA5410" w:rsidRDefault="00DA5410" w:rsidP="00B85469">
            <w:pPr>
              <w:tabs>
                <w:tab w:val="left" w:pos="4024"/>
              </w:tabs>
            </w:pPr>
            <w:r>
              <w:t>Pensum</w:t>
            </w:r>
          </w:p>
          <w:p w:rsidR="00DA5410" w:rsidRDefault="00DA5410" w:rsidP="00B85469">
            <w:pPr>
              <w:tabs>
                <w:tab w:val="left" w:pos="4024"/>
              </w:tabs>
            </w:pPr>
          </w:p>
          <w:p w:rsidR="00DA5410" w:rsidRDefault="00DA5410" w:rsidP="00B85469">
            <w:pPr>
              <w:tabs>
                <w:tab w:val="left" w:pos="4024"/>
              </w:tabs>
            </w:pPr>
            <w:r>
              <w:t>3034</w:t>
            </w:r>
          </w:p>
        </w:tc>
        <w:tc>
          <w:tcPr>
            <w:tcW w:w="1000" w:type="dxa"/>
          </w:tcPr>
          <w:p w:rsidR="00DA5410" w:rsidRDefault="00DA5410" w:rsidP="00B85469">
            <w:pPr>
              <w:tabs>
                <w:tab w:val="left" w:pos="4024"/>
              </w:tabs>
            </w:pPr>
            <w:r>
              <w:t>Różnica</w:t>
            </w:r>
          </w:p>
          <w:p w:rsidR="00DA5410" w:rsidRDefault="00DA5410" w:rsidP="00B85469">
            <w:pPr>
              <w:tabs>
                <w:tab w:val="left" w:pos="4024"/>
              </w:tabs>
            </w:pPr>
          </w:p>
          <w:p w:rsidR="00DA5410" w:rsidRDefault="00DA5410" w:rsidP="00B85469">
            <w:pPr>
              <w:tabs>
                <w:tab w:val="left" w:pos="4024"/>
              </w:tabs>
            </w:pPr>
          </w:p>
          <w:p w:rsidR="00DA5410" w:rsidRDefault="00DA5410" w:rsidP="00B85469">
            <w:pPr>
              <w:tabs>
                <w:tab w:val="left" w:pos="4024"/>
              </w:tabs>
            </w:pPr>
            <w:r>
              <w:t>a-b</w:t>
            </w:r>
          </w:p>
        </w:tc>
        <w:tc>
          <w:tcPr>
            <w:tcW w:w="1000" w:type="dxa"/>
          </w:tcPr>
          <w:p w:rsidR="00DA5410" w:rsidRDefault="00DA5410" w:rsidP="00B85469">
            <w:pPr>
              <w:tabs>
                <w:tab w:val="left" w:pos="4024"/>
              </w:tabs>
            </w:pPr>
            <w:r>
              <w:t>Nowe pensum</w:t>
            </w:r>
          </w:p>
          <w:p w:rsidR="00DA5410" w:rsidRDefault="00DA5410" w:rsidP="00B85469">
            <w:pPr>
              <w:tabs>
                <w:tab w:val="left" w:pos="4024"/>
              </w:tabs>
            </w:pPr>
          </w:p>
          <w:p w:rsidR="00DA5410" w:rsidRDefault="00DA5410" w:rsidP="00B85469">
            <w:pPr>
              <w:tabs>
                <w:tab w:val="left" w:pos="4024"/>
              </w:tabs>
            </w:pPr>
            <w:r>
              <w:t>3900</w:t>
            </w:r>
          </w:p>
        </w:tc>
        <w:tc>
          <w:tcPr>
            <w:tcW w:w="1000" w:type="dxa"/>
          </w:tcPr>
          <w:p w:rsidR="00DA5410" w:rsidRDefault="00DA5410" w:rsidP="00B85469">
            <w:pPr>
              <w:tabs>
                <w:tab w:val="left" w:pos="4024"/>
              </w:tabs>
            </w:pPr>
            <w:r>
              <w:t xml:space="preserve">Obecne </w:t>
            </w:r>
          </w:p>
          <w:p w:rsidR="00DA5410" w:rsidRDefault="00DA5410" w:rsidP="00B85469">
            <w:pPr>
              <w:tabs>
                <w:tab w:val="left" w:pos="4024"/>
              </w:tabs>
            </w:pPr>
            <w:r>
              <w:t>Pensum</w:t>
            </w:r>
          </w:p>
          <w:p w:rsidR="00DA5410" w:rsidRDefault="00DA5410" w:rsidP="00B85469">
            <w:pPr>
              <w:tabs>
                <w:tab w:val="left" w:pos="4024"/>
              </w:tabs>
            </w:pPr>
          </w:p>
          <w:p w:rsidR="00DA5410" w:rsidRDefault="00DA5410" w:rsidP="00B85469">
            <w:pPr>
              <w:tabs>
                <w:tab w:val="left" w:pos="4024"/>
              </w:tabs>
            </w:pPr>
            <w:r>
              <w:t>3445</w:t>
            </w:r>
          </w:p>
        </w:tc>
        <w:tc>
          <w:tcPr>
            <w:tcW w:w="1000" w:type="dxa"/>
          </w:tcPr>
          <w:p w:rsidR="00DA5410" w:rsidRDefault="00DA5410" w:rsidP="00B85469">
            <w:pPr>
              <w:tabs>
                <w:tab w:val="left" w:pos="4024"/>
              </w:tabs>
            </w:pPr>
            <w:r>
              <w:t>Różnica</w:t>
            </w:r>
          </w:p>
          <w:p w:rsidR="00DA5410" w:rsidRDefault="00DA5410" w:rsidP="00B85469">
            <w:pPr>
              <w:tabs>
                <w:tab w:val="left" w:pos="4024"/>
              </w:tabs>
            </w:pPr>
          </w:p>
          <w:p w:rsidR="00DA5410" w:rsidRDefault="00DA5410" w:rsidP="00B85469">
            <w:pPr>
              <w:tabs>
                <w:tab w:val="left" w:pos="4024"/>
              </w:tabs>
            </w:pPr>
          </w:p>
          <w:p w:rsidR="00DA5410" w:rsidRDefault="00DA5410" w:rsidP="00B85469">
            <w:pPr>
              <w:tabs>
                <w:tab w:val="left" w:pos="4024"/>
              </w:tabs>
            </w:pPr>
            <w:r>
              <w:t>d-e</w:t>
            </w:r>
          </w:p>
        </w:tc>
        <w:tc>
          <w:tcPr>
            <w:tcW w:w="1000" w:type="dxa"/>
          </w:tcPr>
          <w:p w:rsidR="00DA5410" w:rsidRDefault="00DA5410" w:rsidP="00B85469">
            <w:pPr>
              <w:tabs>
                <w:tab w:val="left" w:pos="4024"/>
              </w:tabs>
            </w:pPr>
            <w:r>
              <w:t>Nowe pensum</w:t>
            </w:r>
          </w:p>
          <w:p w:rsidR="00DA5410" w:rsidRDefault="00DA5410" w:rsidP="00B85469">
            <w:pPr>
              <w:tabs>
                <w:tab w:val="left" w:pos="4024"/>
              </w:tabs>
            </w:pPr>
          </w:p>
          <w:p w:rsidR="00DA5410" w:rsidRDefault="00DA5410" w:rsidP="00B85469">
            <w:pPr>
              <w:tabs>
                <w:tab w:val="left" w:pos="4024"/>
              </w:tabs>
            </w:pPr>
            <w:r>
              <w:t xml:space="preserve">      4500</w:t>
            </w:r>
          </w:p>
        </w:tc>
        <w:tc>
          <w:tcPr>
            <w:tcW w:w="1000" w:type="dxa"/>
          </w:tcPr>
          <w:p w:rsidR="00DA5410" w:rsidRDefault="00DA5410" w:rsidP="00B85469">
            <w:pPr>
              <w:tabs>
                <w:tab w:val="left" w:pos="4024"/>
              </w:tabs>
            </w:pPr>
            <w:r>
              <w:t xml:space="preserve">Obecne </w:t>
            </w:r>
          </w:p>
          <w:p w:rsidR="00DA5410" w:rsidRDefault="00DA5410" w:rsidP="00B85469">
            <w:pPr>
              <w:tabs>
                <w:tab w:val="left" w:pos="4024"/>
              </w:tabs>
            </w:pPr>
            <w:r>
              <w:t>Pensum</w:t>
            </w:r>
          </w:p>
          <w:p w:rsidR="00DA5410" w:rsidRDefault="00DA5410" w:rsidP="00B85469">
            <w:pPr>
              <w:tabs>
                <w:tab w:val="left" w:pos="4024"/>
              </w:tabs>
            </w:pPr>
          </w:p>
          <w:p w:rsidR="00DA5410" w:rsidRDefault="00DA5410" w:rsidP="00B85469">
            <w:pPr>
              <w:tabs>
                <w:tab w:val="left" w:pos="4024"/>
              </w:tabs>
            </w:pPr>
            <w:r>
              <w:t xml:space="preserve">      4046</w:t>
            </w:r>
          </w:p>
        </w:tc>
        <w:tc>
          <w:tcPr>
            <w:tcW w:w="1000" w:type="dxa"/>
          </w:tcPr>
          <w:p w:rsidR="00DA5410" w:rsidRDefault="00DA5410" w:rsidP="00B85469">
            <w:pPr>
              <w:tabs>
                <w:tab w:val="left" w:pos="4024"/>
              </w:tabs>
            </w:pPr>
            <w:r>
              <w:t>Różnica</w:t>
            </w:r>
          </w:p>
          <w:p w:rsidR="00DA5410" w:rsidRDefault="00DA5410" w:rsidP="00B85469">
            <w:pPr>
              <w:tabs>
                <w:tab w:val="left" w:pos="4024"/>
              </w:tabs>
            </w:pPr>
          </w:p>
          <w:p w:rsidR="00DA5410" w:rsidRDefault="00DA5410" w:rsidP="00B85469">
            <w:pPr>
              <w:tabs>
                <w:tab w:val="left" w:pos="4024"/>
              </w:tabs>
            </w:pPr>
          </w:p>
          <w:p w:rsidR="00DA5410" w:rsidRDefault="00DA5410" w:rsidP="00B85469">
            <w:pPr>
              <w:tabs>
                <w:tab w:val="left" w:pos="4024"/>
              </w:tabs>
            </w:pPr>
            <w:r>
              <w:t>g-h</w:t>
            </w:r>
          </w:p>
        </w:tc>
      </w:tr>
      <w:tr w:rsidR="00DA5410" w:rsidTr="00B85469">
        <w:tc>
          <w:tcPr>
            <w:tcW w:w="999" w:type="dxa"/>
          </w:tcPr>
          <w:p w:rsidR="00DA5410" w:rsidRDefault="00DA5410" w:rsidP="00B85469">
            <w:pPr>
              <w:tabs>
                <w:tab w:val="left" w:pos="4024"/>
              </w:tabs>
            </w:pPr>
            <w:r>
              <w:t>3</w:t>
            </w:r>
          </w:p>
        </w:tc>
        <w:tc>
          <w:tcPr>
            <w:tcW w:w="999" w:type="dxa"/>
          </w:tcPr>
          <w:p w:rsidR="00DA5410" w:rsidRDefault="00DA5410" w:rsidP="00B85469">
            <w:pPr>
              <w:tabs>
                <w:tab w:val="left" w:pos="4024"/>
              </w:tabs>
            </w:pPr>
            <w:r>
              <w:t>5%</w:t>
            </w:r>
          </w:p>
        </w:tc>
        <w:tc>
          <w:tcPr>
            <w:tcW w:w="2997" w:type="dxa"/>
            <w:vMerge w:val="restart"/>
          </w:tcPr>
          <w:p w:rsidR="00DA5410" w:rsidRDefault="00DA5410" w:rsidP="00B85469">
            <w:pPr>
              <w:tabs>
                <w:tab w:val="left" w:pos="4024"/>
              </w:tabs>
            </w:pPr>
          </w:p>
        </w:tc>
        <w:tc>
          <w:tcPr>
            <w:tcW w:w="999" w:type="dxa"/>
          </w:tcPr>
          <w:p w:rsidR="00DA5410" w:rsidRPr="00792C9F" w:rsidRDefault="00DA5410" w:rsidP="00B85469">
            <w:pPr>
              <w:tabs>
                <w:tab w:val="left" w:pos="4024"/>
              </w:tabs>
              <w:rPr>
                <w:highlight w:val="yellow"/>
              </w:rPr>
            </w:pPr>
            <w:r w:rsidRPr="00792C9F">
              <w:rPr>
                <w:highlight w:val="yellow"/>
              </w:rPr>
              <w:t>175</w:t>
            </w:r>
          </w:p>
        </w:tc>
        <w:tc>
          <w:tcPr>
            <w:tcW w:w="1000" w:type="dxa"/>
          </w:tcPr>
          <w:p w:rsidR="00DA5410" w:rsidRPr="00792C9F" w:rsidRDefault="00DA5410" w:rsidP="00B85469">
            <w:pPr>
              <w:tabs>
                <w:tab w:val="left" w:pos="4024"/>
              </w:tabs>
              <w:rPr>
                <w:highlight w:val="yellow"/>
              </w:rPr>
            </w:pPr>
            <w:r w:rsidRPr="00792C9F">
              <w:rPr>
                <w:highlight w:val="yellow"/>
              </w:rPr>
              <w:t>151,7</w:t>
            </w:r>
          </w:p>
        </w:tc>
        <w:tc>
          <w:tcPr>
            <w:tcW w:w="1000" w:type="dxa"/>
          </w:tcPr>
          <w:p w:rsidR="00DA5410" w:rsidRPr="00792C9F" w:rsidRDefault="00DA5410" w:rsidP="00B85469">
            <w:pPr>
              <w:tabs>
                <w:tab w:val="left" w:pos="4024"/>
              </w:tabs>
              <w:rPr>
                <w:highlight w:val="yellow"/>
              </w:rPr>
            </w:pPr>
            <w:r w:rsidRPr="00792C9F">
              <w:rPr>
                <w:highlight w:val="yellow"/>
              </w:rPr>
              <w:t xml:space="preserve"> 23,3</w:t>
            </w:r>
          </w:p>
        </w:tc>
        <w:tc>
          <w:tcPr>
            <w:tcW w:w="1000" w:type="dxa"/>
          </w:tcPr>
          <w:p w:rsidR="00DA5410" w:rsidRPr="00792C9F" w:rsidRDefault="00DA5410" w:rsidP="00B85469">
            <w:pPr>
              <w:tabs>
                <w:tab w:val="left" w:pos="4024"/>
              </w:tabs>
              <w:rPr>
                <w:highlight w:val="yellow"/>
              </w:rPr>
            </w:pPr>
            <w:r w:rsidRPr="00792C9F">
              <w:rPr>
                <w:highlight w:val="yellow"/>
              </w:rPr>
              <w:t>195</w:t>
            </w:r>
          </w:p>
        </w:tc>
        <w:tc>
          <w:tcPr>
            <w:tcW w:w="1000" w:type="dxa"/>
          </w:tcPr>
          <w:p w:rsidR="00DA5410" w:rsidRPr="00792C9F" w:rsidRDefault="00DA5410" w:rsidP="00B85469">
            <w:pPr>
              <w:tabs>
                <w:tab w:val="left" w:pos="4024"/>
              </w:tabs>
              <w:rPr>
                <w:highlight w:val="yellow"/>
              </w:rPr>
            </w:pPr>
            <w:r w:rsidRPr="00792C9F">
              <w:rPr>
                <w:highlight w:val="yellow"/>
              </w:rPr>
              <w:t>172,25</w:t>
            </w:r>
          </w:p>
        </w:tc>
        <w:tc>
          <w:tcPr>
            <w:tcW w:w="1000" w:type="dxa"/>
          </w:tcPr>
          <w:p w:rsidR="00DA5410" w:rsidRPr="00792C9F" w:rsidRDefault="00DA5410" w:rsidP="00B85469">
            <w:pPr>
              <w:tabs>
                <w:tab w:val="left" w:pos="4024"/>
              </w:tabs>
              <w:rPr>
                <w:highlight w:val="yellow"/>
              </w:rPr>
            </w:pPr>
            <w:r w:rsidRPr="00792C9F">
              <w:rPr>
                <w:highlight w:val="yellow"/>
              </w:rPr>
              <w:t>22,75</w:t>
            </w:r>
          </w:p>
        </w:tc>
        <w:tc>
          <w:tcPr>
            <w:tcW w:w="3000" w:type="dxa"/>
            <w:gridSpan w:val="3"/>
          </w:tcPr>
          <w:p w:rsidR="00DA5410" w:rsidRDefault="00DA5410" w:rsidP="00B85469">
            <w:pPr>
              <w:tabs>
                <w:tab w:val="left" w:pos="4024"/>
              </w:tabs>
            </w:pPr>
            <w:r>
              <w:t xml:space="preserve">        Nie dotyczy</w:t>
            </w:r>
          </w:p>
        </w:tc>
      </w:tr>
      <w:tr w:rsidR="00DA5410" w:rsidTr="00B85469">
        <w:tc>
          <w:tcPr>
            <w:tcW w:w="999" w:type="dxa"/>
          </w:tcPr>
          <w:p w:rsidR="00DA5410" w:rsidRDefault="00DA5410" w:rsidP="00B85469">
            <w:pPr>
              <w:tabs>
                <w:tab w:val="left" w:pos="4024"/>
              </w:tabs>
            </w:pPr>
            <w:r>
              <w:lastRenderedPageBreak/>
              <w:t>4</w:t>
            </w:r>
          </w:p>
        </w:tc>
        <w:tc>
          <w:tcPr>
            <w:tcW w:w="999" w:type="dxa"/>
          </w:tcPr>
          <w:p w:rsidR="00DA5410" w:rsidRDefault="00DA5410" w:rsidP="00B85469">
            <w:pPr>
              <w:tabs>
                <w:tab w:val="left" w:pos="4024"/>
              </w:tabs>
            </w:pPr>
            <w:r>
              <w:t>10%</w:t>
            </w:r>
          </w:p>
        </w:tc>
        <w:tc>
          <w:tcPr>
            <w:tcW w:w="2997" w:type="dxa"/>
            <w:vMerge/>
          </w:tcPr>
          <w:p w:rsidR="00DA5410" w:rsidRDefault="00DA5410" w:rsidP="00B85469">
            <w:pPr>
              <w:tabs>
                <w:tab w:val="left" w:pos="4024"/>
              </w:tabs>
            </w:pPr>
          </w:p>
        </w:tc>
        <w:tc>
          <w:tcPr>
            <w:tcW w:w="999" w:type="dxa"/>
          </w:tcPr>
          <w:p w:rsidR="00DA5410" w:rsidRPr="00792C9F" w:rsidRDefault="00DA5410" w:rsidP="00B85469">
            <w:pPr>
              <w:tabs>
                <w:tab w:val="left" w:pos="4024"/>
              </w:tabs>
              <w:rPr>
                <w:highlight w:val="yellow"/>
              </w:rPr>
            </w:pPr>
            <w:r w:rsidRPr="00792C9F">
              <w:rPr>
                <w:highlight w:val="yellow"/>
              </w:rPr>
              <w:t>350</w:t>
            </w:r>
          </w:p>
        </w:tc>
        <w:tc>
          <w:tcPr>
            <w:tcW w:w="1000" w:type="dxa"/>
          </w:tcPr>
          <w:p w:rsidR="00DA5410" w:rsidRPr="00792C9F" w:rsidRDefault="00DA5410" w:rsidP="00B85469">
            <w:pPr>
              <w:tabs>
                <w:tab w:val="left" w:pos="4024"/>
              </w:tabs>
              <w:rPr>
                <w:highlight w:val="yellow"/>
              </w:rPr>
            </w:pPr>
            <w:r w:rsidRPr="00792C9F">
              <w:rPr>
                <w:highlight w:val="yellow"/>
              </w:rPr>
              <w:t>303,4</w:t>
            </w:r>
          </w:p>
        </w:tc>
        <w:tc>
          <w:tcPr>
            <w:tcW w:w="1000" w:type="dxa"/>
          </w:tcPr>
          <w:p w:rsidR="00DA5410" w:rsidRPr="00792C9F" w:rsidRDefault="00DA5410" w:rsidP="00B85469">
            <w:pPr>
              <w:tabs>
                <w:tab w:val="left" w:pos="4024"/>
              </w:tabs>
              <w:rPr>
                <w:highlight w:val="yellow"/>
              </w:rPr>
            </w:pPr>
            <w:r w:rsidRPr="00792C9F">
              <w:rPr>
                <w:highlight w:val="yellow"/>
              </w:rPr>
              <w:t>46,6</w:t>
            </w:r>
          </w:p>
        </w:tc>
        <w:tc>
          <w:tcPr>
            <w:tcW w:w="1000" w:type="dxa"/>
          </w:tcPr>
          <w:p w:rsidR="00DA5410" w:rsidRPr="00792C9F" w:rsidRDefault="00DA5410" w:rsidP="00B85469">
            <w:pPr>
              <w:tabs>
                <w:tab w:val="left" w:pos="4024"/>
              </w:tabs>
              <w:rPr>
                <w:highlight w:val="yellow"/>
              </w:rPr>
            </w:pPr>
            <w:r w:rsidRPr="00792C9F">
              <w:rPr>
                <w:highlight w:val="yellow"/>
              </w:rPr>
              <w:t>390</w:t>
            </w:r>
          </w:p>
        </w:tc>
        <w:tc>
          <w:tcPr>
            <w:tcW w:w="1000" w:type="dxa"/>
          </w:tcPr>
          <w:p w:rsidR="00DA5410" w:rsidRPr="00792C9F" w:rsidRDefault="00DA5410" w:rsidP="00B85469">
            <w:pPr>
              <w:tabs>
                <w:tab w:val="left" w:pos="4024"/>
              </w:tabs>
              <w:rPr>
                <w:highlight w:val="yellow"/>
              </w:rPr>
            </w:pPr>
            <w:r w:rsidRPr="00792C9F">
              <w:rPr>
                <w:highlight w:val="yellow"/>
              </w:rPr>
              <w:t>344,5</w:t>
            </w:r>
          </w:p>
        </w:tc>
        <w:tc>
          <w:tcPr>
            <w:tcW w:w="1000" w:type="dxa"/>
          </w:tcPr>
          <w:p w:rsidR="00DA5410" w:rsidRPr="00792C9F" w:rsidRDefault="00DA5410" w:rsidP="00B85469">
            <w:pPr>
              <w:tabs>
                <w:tab w:val="left" w:pos="4024"/>
              </w:tabs>
              <w:rPr>
                <w:highlight w:val="yellow"/>
              </w:rPr>
            </w:pPr>
            <w:r w:rsidRPr="00792C9F">
              <w:rPr>
                <w:highlight w:val="yellow"/>
              </w:rPr>
              <w:t>45,5</w:t>
            </w:r>
          </w:p>
        </w:tc>
        <w:tc>
          <w:tcPr>
            <w:tcW w:w="1000" w:type="dxa"/>
          </w:tcPr>
          <w:p w:rsidR="00DA5410" w:rsidRPr="00792C9F" w:rsidRDefault="00DA5410" w:rsidP="00B85469">
            <w:pPr>
              <w:tabs>
                <w:tab w:val="left" w:pos="4024"/>
              </w:tabs>
              <w:rPr>
                <w:highlight w:val="yellow"/>
              </w:rPr>
            </w:pPr>
            <w:r w:rsidRPr="00792C9F">
              <w:rPr>
                <w:highlight w:val="yellow"/>
              </w:rPr>
              <w:t xml:space="preserve">        450 </w:t>
            </w:r>
          </w:p>
        </w:tc>
        <w:tc>
          <w:tcPr>
            <w:tcW w:w="1000" w:type="dxa"/>
          </w:tcPr>
          <w:p w:rsidR="00DA5410" w:rsidRPr="00792C9F" w:rsidRDefault="00DA5410" w:rsidP="00B85469">
            <w:pPr>
              <w:tabs>
                <w:tab w:val="left" w:pos="4024"/>
              </w:tabs>
              <w:rPr>
                <w:highlight w:val="yellow"/>
              </w:rPr>
            </w:pPr>
            <w:r w:rsidRPr="00792C9F">
              <w:rPr>
                <w:highlight w:val="yellow"/>
              </w:rPr>
              <w:t xml:space="preserve">     404,6</w:t>
            </w:r>
          </w:p>
        </w:tc>
        <w:tc>
          <w:tcPr>
            <w:tcW w:w="1000" w:type="dxa"/>
          </w:tcPr>
          <w:p w:rsidR="00DA5410" w:rsidRPr="00792C9F" w:rsidRDefault="00DA5410" w:rsidP="00B85469">
            <w:pPr>
              <w:tabs>
                <w:tab w:val="left" w:pos="4024"/>
              </w:tabs>
              <w:rPr>
                <w:highlight w:val="yellow"/>
              </w:rPr>
            </w:pPr>
            <w:r w:rsidRPr="00792C9F">
              <w:rPr>
                <w:highlight w:val="yellow"/>
              </w:rPr>
              <w:t>45,4</w:t>
            </w:r>
          </w:p>
        </w:tc>
      </w:tr>
      <w:tr w:rsidR="00DA5410" w:rsidTr="00B85469">
        <w:tc>
          <w:tcPr>
            <w:tcW w:w="999" w:type="dxa"/>
          </w:tcPr>
          <w:p w:rsidR="00DA5410" w:rsidRDefault="00DA5410" w:rsidP="00B85469">
            <w:pPr>
              <w:tabs>
                <w:tab w:val="left" w:pos="4024"/>
              </w:tabs>
            </w:pPr>
            <w:r>
              <w:lastRenderedPageBreak/>
              <w:t>5</w:t>
            </w:r>
          </w:p>
        </w:tc>
        <w:tc>
          <w:tcPr>
            <w:tcW w:w="999" w:type="dxa"/>
          </w:tcPr>
          <w:p w:rsidR="00DA5410" w:rsidRDefault="00DA5410" w:rsidP="00B85469">
            <w:pPr>
              <w:tabs>
                <w:tab w:val="left" w:pos="4024"/>
              </w:tabs>
              <w:spacing w:line="360" w:lineRule="auto"/>
            </w:pPr>
            <w:r>
              <w:t>15%</w:t>
            </w:r>
          </w:p>
        </w:tc>
        <w:tc>
          <w:tcPr>
            <w:tcW w:w="2997" w:type="dxa"/>
            <w:vMerge/>
          </w:tcPr>
          <w:p w:rsidR="00DA5410" w:rsidRDefault="00DA5410" w:rsidP="00B85469">
            <w:pPr>
              <w:tabs>
                <w:tab w:val="left" w:pos="4024"/>
              </w:tabs>
            </w:pPr>
          </w:p>
        </w:tc>
        <w:tc>
          <w:tcPr>
            <w:tcW w:w="999" w:type="dxa"/>
          </w:tcPr>
          <w:p w:rsidR="00DA5410" w:rsidRDefault="00DA5410" w:rsidP="00B85469">
            <w:pPr>
              <w:tabs>
                <w:tab w:val="left" w:pos="4024"/>
              </w:tabs>
            </w:pPr>
            <w:r>
              <w:t>525</w:t>
            </w:r>
          </w:p>
        </w:tc>
        <w:tc>
          <w:tcPr>
            <w:tcW w:w="1000" w:type="dxa"/>
          </w:tcPr>
          <w:p w:rsidR="00DA5410" w:rsidRDefault="00DA5410" w:rsidP="00B85469">
            <w:pPr>
              <w:tabs>
                <w:tab w:val="left" w:pos="4024"/>
              </w:tabs>
            </w:pPr>
            <w:r>
              <w:t>455,1</w:t>
            </w:r>
          </w:p>
        </w:tc>
        <w:tc>
          <w:tcPr>
            <w:tcW w:w="1000" w:type="dxa"/>
          </w:tcPr>
          <w:p w:rsidR="00DA5410" w:rsidRDefault="00DA5410" w:rsidP="00B85469">
            <w:pPr>
              <w:tabs>
                <w:tab w:val="left" w:pos="4024"/>
              </w:tabs>
            </w:pPr>
            <w:r>
              <w:t>69,9</w:t>
            </w:r>
          </w:p>
        </w:tc>
        <w:tc>
          <w:tcPr>
            <w:tcW w:w="1000" w:type="dxa"/>
          </w:tcPr>
          <w:p w:rsidR="00DA5410" w:rsidRPr="00792C9F" w:rsidRDefault="00DA5410" w:rsidP="00B85469">
            <w:pPr>
              <w:tabs>
                <w:tab w:val="left" w:pos="4024"/>
              </w:tabs>
              <w:rPr>
                <w:highlight w:val="yellow"/>
              </w:rPr>
            </w:pPr>
            <w:r w:rsidRPr="00792C9F">
              <w:rPr>
                <w:highlight w:val="yellow"/>
              </w:rPr>
              <w:t>585</w:t>
            </w:r>
          </w:p>
        </w:tc>
        <w:tc>
          <w:tcPr>
            <w:tcW w:w="1000" w:type="dxa"/>
          </w:tcPr>
          <w:p w:rsidR="00DA5410" w:rsidRPr="00792C9F" w:rsidRDefault="00DA5410" w:rsidP="00B85469">
            <w:pPr>
              <w:tabs>
                <w:tab w:val="left" w:pos="4024"/>
              </w:tabs>
              <w:rPr>
                <w:highlight w:val="yellow"/>
              </w:rPr>
            </w:pPr>
            <w:r w:rsidRPr="00792C9F">
              <w:rPr>
                <w:highlight w:val="yellow"/>
              </w:rPr>
              <w:t>516,75</w:t>
            </w:r>
          </w:p>
        </w:tc>
        <w:tc>
          <w:tcPr>
            <w:tcW w:w="1000" w:type="dxa"/>
          </w:tcPr>
          <w:p w:rsidR="00DA5410" w:rsidRPr="00792C9F" w:rsidRDefault="00DA5410" w:rsidP="00B85469">
            <w:pPr>
              <w:tabs>
                <w:tab w:val="left" w:pos="4024"/>
              </w:tabs>
              <w:rPr>
                <w:highlight w:val="yellow"/>
              </w:rPr>
            </w:pPr>
            <w:r w:rsidRPr="00792C9F">
              <w:rPr>
                <w:highlight w:val="yellow"/>
              </w:rPr>
              <w:t>68,25</w:t>
            </w:r>
          </w:p>
        </w:tc>
        <w:tc>
          <w:tcPr>
            <w:tcW w:w="1000" w:type="dxa"/>
          </w:tcPr>
          <w:p w:rsidR="00DA5410" w:rsidRPr="00792C9F" w:rsidRDefault="00DA5410" w:rsidP="00B85469">
            <w:pPr>
              <w:tabs>
                <w:tab w:val="left" w:pos="4024"/>
              </w:tabs>
              <w:rPr>
                <w:highlight w:val="yellow"/>
              </w:rPr>
            </w:pPr>
            <w:r w:rsidRPr="00792C9F">
              <w:rPr>
                <w:highlight w:val="yellow"/>
              </w:rPr>
              <w:t xml:space="preserve">        675</w:t>
            </w:r>
          </w:p>
        </w:tc>
        <w:tc>
          <w:tcPr>
            <w:tcW w:w="1000" w:type="dxa"/>
          </w:tcPr>
          <w:p w:rsidR="00DA5410" w:rsidRPr="00792C9F" w:rsidRDefault="00DA5410" w:rsidP="00B85469">
            <w:pPr>
              <w:tabs>
                <w:tab w:val="left" w:pos="4024"/>
              </w:tabs>
              <w:rPr>
                <w:highlight w:val="yellow"/>
              </w:rPr>
            </w:pPr>
            <w:r w:rsidRPr="00792C9F">
              <w:rPr>
                <w:highlight w:val="yellow"/>
              </w:rPr>
              <w:t xml:space="preserve">     606,9</w:t>
            </w:r>
          </w:p>
        </w:tc>
        <w:tc>
          <w:tcPr>
            <w:tcW w:w="1000" w:type="dxa"/>
          </w:tcPr>
          <w:p w:rsidR="00DA5410" w:rsidRPr="00792C9F" w:rsidRDefault="00DA5410" w:rsidP="00B85469">
            <w:pPr>
              <w:tabs>
                <w:tab w:val="left" w:pos="4024"/>
              </w:tabs>
              <w:rPr>
                <w:highlight w:val="yellow"/>
              </w:rPr>
            </w:pPr>
            <w:r w:rsidRPr="00792C9F">
              <w:rPr>
                <w:highlight w:val="yellow"/>
              </w:rPr>
              <w:t>68,1</w:t>
            </w:r>
          </w:p>
        </w:tc>
      </w:tr>
      <w:tr w:rsidR="00DA5410" w:rsidTr="00B85469">
        <w:tc>
          <w:tcPr>
            <w:tcW w:w="999" w:type="dxa"/>
          </w:tcPr>
          <w:p w:rsidR="00DA5410" w:rsidRDefault="00DA5410" w:rsidP="00B85469">
            <w:pPr>
              <w:tabs>
                <w:tab w:val="left" w:pos="4024"/>
              </w:tabs>
            </w:pPr>
            <w:r>
              <w:t>6</w:t>
            </w:r>
          </w:p>
        </w:tc>
        <w:tc>
          <w:tcPr>
            <w:tcW w:w="999" w:type="dxa"/>
          </w:tcPr>
          <w:p w:rsidR="00DA5410" w:rsidRDefault="00DA5410" w:rsidP="00B85469">
            <w:pPr>
              <w:tabs>
                <w:tab w:val="left" w:pos="4024"/>
              </w:tabs>
            </w:pPr>
            <w:r>
              <w:t>20%</w:t>
            </w:r>
          </w:p>
        </w:tc>
        <w:tc>
          <w:tcPr>
            <w:tcW w:w="2997" w:type="dxa"/>
            <w:vMerge/>
          </w:tcPr>
          <w:p w:rsidR="00DA5410" w:rsidRDefault="00DA5410" w:rsidP="00B85469">
            <w:pPr>
              <w:tabs>
                <w:tab w:val="left" w:pos="4024"/>
              </w:tabs>
            </w:pPr>
          </w:p>
        </w:tc>
        <w:tc>
          <w:tcPr>
            <w:tcW w:w="999" w:type="dxa"/>
          </w:tcPr>
          <w:p w:rsidR="00DA5410" w:rsidRDefault="00DA5410" w:rsidP="00B85469">
            <w:pPr>
              <w:tabs>
                <w:tab w:val="left" w:pos="4024"/>
              </w:tabs>
            </w:pPr>
            <w:r>
              <w:t>700</w:t>
            </w:r>
          </w:p>
        </w:tc>
        <w:tc>
          <w:tcPr>
            <w:tcW w:w="1000" w:type="dxa"/>
          </w:tcPr>
          <w:p w:rsidR="00DA5410" w:rsidRDefault="00DA5410" w:rsidP="00B85469">
            <w:pPr>
              <w:tabs>
                <w:tab w:val="left" w:pos="4024"/>
              </w:tabs>
            </w:pPr>
            <w:r>
              <w:t>606,8</w:t>
            </w:r>
          </w:p>
        </w:tc>
        <w:tc>
          <w:tcPr>
            <w:tcW w:w="1000" w:type="dxa"/>
          </w:tcPr>
          <w:p w:rsidR="00DA5410" w:rsidRDefault="00DA5410" w:rsidP="00B85469">
            <w:pPr>
              <w:tabs>
                <w:tab w:val="left" w:pos="4024"/>
              </w:tabs>
            </w:pPr>
            <w:r>
              <w:t>93,2</w:t>
            </w:r>
          </w:p>
        </w:tc>
        <w:tc>
          <w:tcPr>
            <w:tcW w:w="1000" w:type="dxa"/>
          </w:tcPr>
          <w:p w:rsidR="00DA5410" w:rsidRPr="00792C9F" w:rsidRDefault="00DA5410" w:rsidP="00B85469">
            <w:pPr>
              <w:tabs>
                <w:tab w:val="left" w:pos="4024"/>
              </w:tabs>
              <w:rPr>
                <w:highlight w:val="yellow"/>
              </w:rPr>
            </w:pPr>
            <w:r w:rsidRPr="00792C9F">
              <w:rPr>
                <w:highlight w:val="yellow"/>
              </w:rPr>
              <w:t>780</w:t>
            </w:r>
          </w:p>
        </w:tc>
        <w:tc>
          <w:tcPr>
            <w:tcW w:w="1000" w:type="dxa"/>
          </w:tcPr>
          <w:p w:rsidR="00DA5410" w:rsidRPr="00792C9F" w:rsidRDefault="00DA5410" w:rsidP="00B85469">
            <w:pPr>
              <w:tabs>
                <w:tab w:val="left" w:pos="4024"/>
              </w:tabs>
              <w:rPr>
                <w:highlight w:val="yellow"/>
              </w:rPr>
            </w:pPr>
            <w:r w:rsidRPr="00792C9F">
              <w:rPr>
                <w:highlight w:val="yellow"/>
              </w:rPr>
              <w:t>689</w:t>
            </w:r>
          </w:p>
        </w:tc>
        <w:tc>
          <w:tcPr>
            <w:tcW w:w="1000" w:type="dxa"/>
          </w:tcPr>
          <w:p w:rsidR="00DA5410" w:rsidRPr="00792C9F" w:rsidRDefault="00DA5410" w:rsidP="00B85469">
            <w:pPr>
              <w:tabs>
                <w:tab w:val="left" w:pos="4024"/>
              </w:tabs>
              <w:rPr>
                <w:highlight w:val="yellow"/>
              </w:rPr>
            </w:pPr>
            <w:r w:rsidRPr="00792C9F">
              <w:rPr>
                <w:highlight w:val="yellow"/>
              </w:rPr>
              <w:t>91</w:t>
            </w:r>
          </w:p>
        </w:tc>
        <w:tc>
          <w:tcPr>
            <w:tcW w:w="1000" w:type="dxa"/>
          </w:tcPr>
          <w:p w:rsidR="00DA5410" w:rsidRPr="00792C9F" w:rsidRDefault="00DA5410" w:rsidP="00B85469">
            <w:pPr>
              <w:tabs>
                <w:tab w:val="left" w:pos="4024"/>
              </w:tabs>
              <w:rPr>
                <w:highlight w:val="yellow"/>
              </w:rPr>
            </w:pPr>
            <w:r w:rsidRPr="00792C9F">
              <w:rPr>
                <w:highlight w:val="yellow"/>
              </w:rPr>
              <w:t xml:space="preserve">       900</w:t>
            </w:r>
          </w:p>
        </w:tc>
        <w:tc>
          <w:tcPr>
            <w:tcW w:w="1000" w:type="dxa"/>
          </w:tcPr>
          <w:p w:rsidR="00DA5410" w:rsidRPr="00792C9F" w:rsidRDefault="00DA5410" w:rsidP="00B85469">
            <w:pPr>
              <w:tabs>
                <w:tab w:val="left" w:pos="4024"/>
              </w:tabs>
              <w:rPr>
                <w:highlight w:val="yellow"/>
              </w:rPr>
            </w:pPr>
            <w:r w:rsidRPr="00792C9F">
              <w:rPr>
                <w:highlight w:val="yellow"/>
              </w:rPr>
              <w:t xml:space="preserve">   809,2</w:t>
            </w:r>
          </w:p>
        </w:tc>
        <w:tc>
          <w:tcPr>
            <w:tcW w:w="1000" w:type="dxa"/>
          </w:tcPr>
          <w:p w:rsidR="00DA5410" w:rsidRPr="00792C9F" w:rsidRDefault="00DA5410" w:rsidP="00B85469">
            <w:pPr>
              <w:tabs>
                <w:tab w:val="left" w:pos="4024"/>
              </w:tabs>
              <w:rPr>
                <w:highlight w:val="yellow"/>
              </w:rPr>
            </w:pPr>
            <w:r w:rsidRPr="00792C9F">
              <w:rPr>
                <w:highlight w:val="yellow"/>
              </w:rPr>
              <w:t>90,8</w:t>
            </w:r>
          </w:p>
        </w:tc>
      </w:tr>
    </w:tbl>
    <w:p w:rsidR="00DA5410" w:rsidRDefault="00DA5410" w:rsidP="00DA5410">
      <w:pPr>
        <w:tabs>
          <w:tab w:val="left" w:pos="4024"/>
        </w:tabs>
      </w:pPr>
    </w:p>
    <w:p w:rsidR="00DA5410" w:rsidRPr="003C1B37" w:rsidRDefault="00DA5410" w:rsidP="00DA5410">
      <w:pPr>
        <w:rPr>
          <w:b/>
        </w:rPr>
      </w:pPr>
      <w:r>
        <w:t xml:space="preserve">Tabela III. Zestawienie uwzględniające </w:t>
      </w:r>
      <w:r w:rsidRPr="003C1B37">
        <w:rPr>
          <w:b/>
          <w:highlight w:val="yellow"/>
        </w:rPr>
        <w:t>staż 5%</w:t>
      </w:r>
    </w:p>
    <w:p w:rsidR="00DA5410" w:rsidRDefault="00DA5410" w:rsidP="00DA5410"/>
    <w:tbl>
      <w:tblPr>
        <w:tblStyle w:val="Tabela-Siatka"/>
        <w:tblW w:w="5000" w:type="pct"/>
        <w:tblLook w:val="04A0" w:firstRow="1" w:lastRow="0" w:firstColumn="1" w:lastColumn="0" w:noHBand="0" w:noVBand="1"/>
      </w:tblPr>
      <w:tblGrid>
        <w:gridCol w:w="822"/>
        <w:gridCol w:w="1854"/>
        <w:gridCol w:w="1550"/>
        <w:gridCol w:w="1234"/>
        <w:gridCol w:w="1550"/>
        <w:gridCol w:w="930"/>
        <w:gridCol w:w="1550"/>
        <w:gridCol w:w="1496"/>
        <w:gridCol w:w="1550"/>
        <w:gridCol w:w="1684"/>
      </w:tblGrid>
      <w:tr w:rsidR="00DA5410" w:rsidTr="00DA5410">
        <w:tc>
          <w:tcPr>
            <w:tcW w:w="289" w:type="pct"/>
          </w:tcPr>
          <w:p w:rsidR="00DA5410" w:rsidRDefault="00DA5410" w:rsidP="00B85469">
            <w:r>
              <w:t>wiersz</w:t>
            </w:r>
          </w:p>
        </w:tc>
        <w:tc>
          <w:tcPr>
            <w:tcW w:w="652" w:type="pct"/>
          </w:tcPr>
          <w:p w:rsidR="00DA5410" w:rsidRDefault="00DA5410" w:rsidP="00B85469">
            <w:r>
              <w:t>składniki</w:t>
            </w:r>
          </w:p>
        </w:tc>
        <w:tc>
          <w:tcPr>
            <w:tcW w:w="979" w:type="pct"/>
            <w:gridSpan w:val="2"/>
          </w:tcPr>
          <w:p w:rsidR="00DA5410" w:rsidRDefault="00DA5410" w:rsidP="00B85469">
            <w:r>
              <w:t>Nauczyciel</w:t>
            </w:r>
          </w:p>
          <w:p w:rsidR="00DA5410" w:rsidRDefault="00DA5410" w:rsidP="00B85469">
            <w:r>
              <w:t>stażysta</w:t>
            </w:r>
          </w:p>
        </w:tc>
        <w:tc>
          <w:tcPr>
            <w:tcW w:w="872" w:type="pct"/>
            <w:gridSpan w:val="2"/>
          </w:tcPr>
          <w:p w:rsidR="00DA5410" w:rsidRDefault="00DA5410" w:rsidP="00B85469">
            <w:r>
              <w:t xml:space="preserve">Nauczyciel </w:t>
            </w:r>
          </w:p>
          <w:p w:rsidR="00DA5410" w:rsidRDefault="00DA5410" w:rsidP="00B85469">
            <w:r>
              <w:t>kontraktowy</w:t>
            </w:r>
          </w:p>
        </w:tc>
        <w:tc>
          <w:tcPr>
            <w:tcW w:w="1071" w:type="pct"/>
            <w:gridSpan w:val="2"/>
          </w:tcPr>
          <w:p w:rsidR="00DA5410" w:rsidRDefault="00DA5410" w:rsidP="00B85469">
            <w:r>
              <w:t xml:space="preserve">Nauczyciel </w:t>
            </w:r>
          </w:p>
          <w:p w:rsidR="00DA5410" w:rsidRDefault="00DA5410" w:rsidP="00B85469">
            <w:r>
              <w:t>mianowany</w:t>
            </w:r>
          </w:p>
        </w:tc>
        <w:tc>
          <w:tcPr>
            <w:tcW w:w="1138" w:type="pct"/>
            <w:gridSpan w:val="2"/>
          </w:tcPr>
          <w:p w:rsidR="00DA5410" w:rsidRDefault="00DA5410" w:rsidP="00B85469">
            <w:r>
              <w:t xml:space="preserve">Nauczyciel </w:t>
            </w:r>
          </w:p>
          <w:p w:rsidR="00DA5410" w:rsidRDefault="00DA5410" w:rsidP="00B85469">
            <w:r>
              <w:t>dyplomowany</w:t>
            </w:r>
          </w:p>
        </w:tc>
      </w:tr>
      <w:tr w:rsidR="00DA5410" w:rsidTr="00DA5410">
        <w:tc>
          <w:tcPr>
            <w:tcW w:w="289" w:type="pct"/>
          </w:tcPr>
          <w:p w:rsidR="00DA5410" w:rsidRDefault="00DA5410" w:rsidP="00B85469"/>
        </w:tc>
        <w:tc>
          <w:tcPr>
            <w:tcW w:w="652" w:type="pct"/>
          </w:tcPr>
          <w:p w:rsidR="00DA5410" w:rsidRDefault="00DA5410" w:rsidP="00B85469"/>
        </w:tc>
        <w:tc>
          <w:tcPr>
            <w:tcW w:w="545" w:type="pct"/>
          </w:tcPr>
          <w:p w:rsidR="00DA5410" w:rsidRDefault="00DA5410" w:rsidP="00B85469">
            <w:r>
              <w:t>Stawki</w:t>
            </w:r>
          </w:p>
          <w:p w:rsidR="00DA5410" w:rsidRDefault="00DA5410" w:rsidP="00B85469">
            <w:r>
              <w:t>proponowane</w:t>
            </w:r>
          </w:p>
        </w:tc>
        <w:tc>
          <w:tcPr>
            <w:tcW w:w="434" w:type="pct"/>
          </w:tcPr>
          <w:p w:rsidR="00DA5410" w:rsidRDefault="00DA5410" w:rsidP="00B85469">
            <w:r>
              <w:t>Stawki</w:t>
            </w:r>
          </w:p>
          <w:p w:rsidR="00DA5410" w:rsidRDefault="00DA5410" w:rsidP="00B85469">
            <w:r>
              <w:t>bieżące</w:t>
            </w:r>
          </w:p>
        </w:tc>
        <w:tc>
          <w:tcPr>
            <w:tcW w:w="545" w:type="pct"/>
          </w:tcPr>
          <w:p w:rsidR="00DA5410" w:rsidRDefault="00DA5410" w:rsidP="00B85469">
            <w:r>
              <w:t>Stawki</w:t>
            </w:r>
          </w:p>
          <w:p w:rsidR="00DA5410" w:rsidRDefault="00DA5410" w:rsidP="00B85469">
            <w:r>
              <w:t>proponowane</w:t>
            </w:r>
          </w:p>
        </w:tc>
        <w:tc>
          <w:tcPr>
            <w:tcW w:w="327" w:type="pct"/>
          </w:tcPr>
          <w:p w:rsidR="00DA5410" w:rsidRDefault="00DA5410" w:rsidP="00B85469">
            <w:r>
              <w:t>Stawki</w:t>
            </w:r>
          </w:p>
          <w:p w:rsidR="00DA5410" w:rsidRDefault="00DA5410" w:rsidP="00B85469">
            <w:r>
              <w:t>bieżące</w:t>
            </w:r>
          </w:p>
        </w:tc>
        <w:tc>
          <w:tcPr>
            <w:tcW w:w="545" w:type="pct"/>
          </w:tcPr>
          <w:p w:rsidR="00DA5410" w:rsidRDefault="00DA5410" w:rsidP="00B85469">
            <w:r>
              <w:t>Stawki</w:t>
            </w:r>
          </w:p>
          <w:p w:rsidR="00DA5410" w:rsidRDefault="00DA5410" w:rsidP="00B85469">
            <w:r>
              <w:t>proponowane</w:t>
            </w:r>
          </w:p>
        </w:tc>
        <w:tc>
          <w:tcPr>
            <w:tcW w:w="526" w:type="pct"/>
          </w:tcPr>
          <w:p w:rsidR="00DA5410" w:rsidRDefault="00DA5410" w:rsidP="00B85469">
            <w:r>
              <w:t>Stawki</w:t>
            </w:r>
          </w:p>
          <w:p w:rsidR="00DA5410" w:rsidRDefault="00DA5410" w:rsidP="00B85469">
            <w:r>
              <w:t>bieżące</w:t>
            </w:r>
          </w:p>
        </w:tc>
        <w:tc>
          <w:tcPr>
            <w:tcW w:w="545" w:type="pct"/>
          </w:tcPr>
          <w:p w:rsidR="00DA5410" w:rsidRDefault="00DA5410" w:rsidP="00B85469">
            <w:r>
              <w:t>Stawki</w:t>
            </w:r>
          </w:p>
          <w:p w:rsidR="00DA5410" w:rsidRDefault="00DA5410" w:rsidP="00B85469">
            <w:r>
              <w:t>proponowane</w:t>
            </w:r>
          </w:p>
        </w:tc>
        <w:tc>
          <w:tcPr>
            <w:tcW w:w="593" w:type="pct"/>
          </w:tcPr>
          <w:p w:rsidR="00DA5410" w:rsidRDefault="00DA5410" w:rsidP="00B85469">
            <w:r>
              <w:t>Stawki</w:t>
            </w:r>
          </w:p>
          <w:p w:rsidR="00DA5410" w:rsidRDefault="00DA5410" w:rsidP="00B85469">
            <w:r>
              <w:t>bieżące</w:t>
            </w:r>
          </w:p>
        </w:tc>
      </w:tr>
      <w:tr w:rsidR="00DA5410" w:rsidTr="00DA5410">
        <w:tc>
          <w:tcPr>
            <w:tcW w:w="289" w:type="pct"/>
          </w:tcPr>
          <w:p w:rsidR="00DA5410" w:rsidRDefault="00DA5410" w:rsidP="00B85469">
            <w:r>
              <w:t>A</w:t>
            </w:r>
          </w:p>
        </w:tc>
        <w:tc>
          <w:tcPr>
            <w:tcW w:w="652" w:type="pct"/>
          </w:tcPr>
          <w:p w:rsidR="00DA5410" w:rsidRDefault="00DA5410" w:rsidP="00B85469">
            <w:r>
              <w:t>Wysokość</w:t>
            </w:r>
          </w:p>
          <w:p w:rsidR="00DA5410" w:rsidRDefault="00DA5410" w:rsidP="00B85469">
            <w:r>
              <w:t>pensum</w:t>
            </w:r>
          </w:p>
        </w:tc>
        <w:tc>
          <w:tcPr>
            <w:tcW w:w="545" w:type="pct"/>
          </w:tcPr>
          <w:p w:rsidR="00DA5410" w:rsidRDefault="00DA5410" w:rsidP="00B85469"/>
          <w:p w:rsidR="00DA5410" w:rsidRDefault="00DA5410" w:rsidP="00B85469">
            <w:r>
              <w:t xml:space="preserve">              3500</w:t>
            </w:r>
          </w:p>
        </w:tc>
        <w:tc>
          <w:tcPr>
            <w:tcW w:w="434" w:type="pct"/>
          </w:tcPr>
          <w:p w:rsidR="00DA5410" w:rsidRDefault="00DA5410" w:rsidP="00B85469">
            <w:r>
              <w:t xml:space="preserve">         </w:t>
            </w:r>
          </w:p>
          <w:p w:rsidR="00DA5410" w:rsidRDefault="00DA5410" w:rsidP="00B85469">
            <w:r>
              <w:t xml:space="preserve">         2949</w:t>
            </w:r>
          </w:p>
        </w:tc>
        <w:tc>
          <w:tcPr>
            <w:tcW w:w="545" w:type="pct"/>
          </w:tcPr>
          <w:p w:rsidR="00DA5410" w:rsidRDefault="00DA5410" w:rsidP="00B85469"/>
          <w:p w:rsidR="00DA5410" w:rsidRDefault="00DA5410" w:rsidP="00B85469">
            <w:r>
              <w:t xml:space="preserve">                3500</w:t>
            </w:r>
          </w:p>
        </w:tc>
        <w:tc>
          <w:tcPr>
            <w:tcW w:w="327" w:type="pct"/>
          </w:tcPr>
          <w:p w:rsidR="00DA5410" w:rsidRDefault="00DA5410" w:rsidP="00B85469">
            <w:r>
              <w:t xml:space="preserve">                 3034</w:t>
            </w:r>
          </w:p>
        </w:tc>
        <w:tc>
          <w:tcPr>
            <w:tcW w:w="545" w:type="pct"/>
          </w:tcPr>
          <w:p w:rsidR="00DA5410" w:rsidRDefault="00DA5410" w:rsidP="00B85469"/>
          <w:p w:rsidR="00DA5410" w:rsidRDefault="00DA5410" w:rsidP="00B85469">
            <w:r>
              <w:t xml:space="preserve">             3900</w:t>
            </w:r>
          </w:p>
        </w:tc>
        <w:tc>
          <w:tcPr>
            <w:tcW w:w="526" w:type="pct"/>
          </w:tcPr>
          <w:p w:rsidR="00DA5410" w:rsidRDefault="00DA5410" w:rsidP="00B85469"/>
          <w:p w:rsidR="00DA5410" w:rsidRDefault="00DA5410" w:rsidP="00B85469">
            <w:r>
              <w:t xml:space="preserve">             3445</w:t>
            </w:r>
          </w:p>
        </w:tc>
        <w:tc>
          <w:tcPr>
            <w:tcW w:w="545" w:type="pct"/>
          </w:tcPr>
          <w:p w:rsidR="00DA5410" w:rsidRDefault="00DA5410" w:rsidP="00B85469"/>
          <w:p w:rsidR="00DA5410" w:rsidRDefault="00DA5410" w:rsidP="00B85469">
            <w:r>
              <w:t xml:space="preserve">            4500</w:t>
            </w:r>
          </w:p>
        </w:tc>
        <w:tc>
          <w:tcPr>
            <w:tcW w:w="593" w:type="pct"/>
          </w:tcPr>
          <w:p w:rsidR="00DA5410" w:rsidRDefault="00DA5410" w:rsidP="00B85469"/>
          <w:p w:rsidR="00DA5410" w:rsidRDefault="00DA5410" w:rsidP="00B85469">
            <w:r>
              <w:t xml:space="preserve">                   4046</w:t>
            </w:r>
          </w:p>
        </w:tc>
      </w:tr>
      <w:tr w:rsidR="00DA5410" w:rsidTr="00DA5410">
        <w:tc>
          <w:tcPr>
            <w:tcW w:w="289" w:type="pct"/>
          </w:tcPr>
          <w:p w:rsidR="00DA5410" w:rsidRDefault="00DA5410" w:rsidP="00B85469">
            <w:r>
              <w:t>B</w:t>
            </w:r>
          </w:p>
        </w:tc>
        <w:tc>
          <w:tcPr>
            <w:tcW w:w="652" w:type="pct"/>
          </w:tcPr>
          <w:p w:rsidR="00DA5410" w:rsidRDefault="00DA5410" w:rsidP="00B85469">
            <w:r>
              <w:t>Dodatek</w:t>
            </w:r>
          </w:p>
          <w:p w:rsidR="00DA5410" w:rsidRDefault="00DA5410" w:rsidP="00B85469">
            <w:r>
              <w:t xml:space="preserve"> stażowy</w:t>
            </w:r>
          </w:p>
        </w:tc>
        <w:tc>
          <w:tcPr>
            <w:tcW w:w="979" w:type="pct"/>
            <w:gridSpan w:val="2"/>
          </w:tcPr>
          <w:p w:rsidR="00DA5410" w:rsidRDefault="00DA5410" w:rsidP="00B85469">
            <w:r>
              <w:t xml:space="preserve">                     Nie dotyczy</w:t>
            </w:r>
          </w:p>
        </w:tc>
        <w:tc>
          <w:tcPr>
            <w:tcW w:w="545" w:type="pct"/>
          </w:tcPr>
          <w:p w:rsidR="00DA5410" w:rsidRPr="00792C9F" w:rsidRDefault="00DA5410" w:rsidP="00B85469">
            <w:pPr>
              <w:tabs>
                <w:tab w:val="left" w:pos="4024"/>
              </w:tabs>
              <w:rPr>
                <w:highlight w:val="yellow"/>
              </w:rPr>
            </w:pPr>
            <w:r>
              <w:rPr>
                <w:highlight w:val="yellow"/>
              </w:rPr>
              <w:t xml:space="preserve">                 </w:t>
            </w:r>
            <w:r w:rsidRPr="00792C9F">
              <w:rPr>
                <w:highlight w:val="yellow"/>
              </w:rPr>
              <w:t>175</w:t>
            </w:r>
          </w:p>
        </w:tc>
        <w:tc>
          <w:tcPr>
            <w:tcW w:w="327" w:type="pct"/>
          </w:tcPr>
          <w:p w:rsidR="00DA5410" w:rsidRPr="00792C9F" w:rsidRDefault="00DA5410" w:rsidP="00B85469">
            <w:pPr>
              <w:tabs>
                <w:tab w:val="left" w:pos="4024"/>
              </w:tabs>
              <w:rPr>
                <w:highlight w:val="yellow"/>
              </w:rPr>
            </w:pPr>
            <w:r w:rsidRPr="00792C9F">
              <w:rPr>
                <w:highlight w:val="yellow"/>
              </w:rPr>
              <w:t>151,7</w:t>
            </w:r>
          </w:p>
        </w:tc>
        <w:tc>
          <w:tcPr>
            <w:tcW w:w="545" w:type="pct"/>
          </w:tcPr>
          <w:p w:rsidR="00DA5410" w:rsidRPr="00792C9F" w:rsidRDefault="00DA5410" w:rsidP="00B85469">
            <w:pPr>
              <w:tabs>
                <w:tab w:val="left" w:pos="4024"/>
              </w:tabs>
              <w:rPr>
                <w:highlight w:val="yellow"/>
              </w:rPr>
            </w:pPr>
            <w:r>
              <w:rPr>
                <w:highlight w:val="yellow"/>
              </w:rPr>
              <w:t xml:space="preserve">               </w:t>
            </w:r>
            <w:r w:rsidRPr="00792C9F">
              <w:rPr>
                <w:highlight w:val="yellow"/>
              </w:rPr>
              <w:t>195</w:t>
            </w:r>
          </w:p>
        </w:tc>
        <w:tc>
          <w:tcPr>
            <w:tcW w:w="526" w:type="pct"/>
          </w:tcPr>
          <w:p w:rsidR="00DA5410" w:rsidRPr="00792C9F" w:rsidRDefault="00DA5410" w:rsidP="00B85469">
            <w:pPr>
              <w:tabs>
                <w:tab w:val="left" w:pos="4024"/>
              </w:tabs>
              <w:rPr>
                <w:highlight w:val="yellow"/>
              </w:rPr>
            </w:pPr>
            <w:r>
              <w:rPr>
                <w:highlight w:val="yellow"/>
              </w:rPr>
              <w:t xml:space="preserve">            </w:t>
            </w:r>
            <w:r w:rsidRPr="00792C9F">
              <w:rPr>
                <w:highlight w:val="yellow"/>
              </w:rPr>
              <w:t>172,25</w:t>
            </w:r>
          </w:p>
        </w:tc>
        <w:tc>
          <w:tcPr>
            <w:tcW w:w="1138" w:type="pct"/>
            <w:gridSpan w:val="2"/>
          </w:tcPr>
          <w:p w:rsidR="00DA5410" w:rsidRDefault="00DA5410" w:rsidP="00B85469">
            <w:r>
              <w:t xml:space="preserve">                Nie dotyczy</w:t>
            </w:r>
          </w:p>
        </w:tc>
      </w:tr>
      <w:tr w:rsidR="00DA5410" w:rsidTr="00DA5410">
        <w:tc>
          <w:tcPr>
            <w:tcW w:w="289" w:type="pct"/>
          </w:tcPr>
          <w:p w:rsidR="00DA5410" w:rsidRDefault="00DA5410" w:rsidP="00B85469">
            <w:r>
              <w:t>C</w:t>
            </w:r>
          </w:p>
        </w:tc>
        <w:tc>
          <w:tcPr>
            <w:tcW w:w="652" w:type="pct"/>
          </w:tcPr>
          <w:p w:rsidR="00DA5410" w:rsidRDefault="00DA5410" w:rsidP="00B85469">
            <w:r>
              <w:t xml:space="preserve">Godziny </w:t>
            </w:r>
          </w:p>
          <w:p w:rsidR="00DA5410" w:rsidRDefault="00DA5410" w:rsidP="00B85469">
            <w:r>
              <w:t>ponad pensum</w:t>
            </w:r>
          </w:p>
          <w:p w:rsidR="00DA5410" w:rsidRPr="00EB4A02" w:rsidRDefault="00DA5410" w:rsidP="00B85469">
            <w:pPr>
              <w:rPr>
                <w:sz w:val="20"/>
                <w:szCs w:val="20"/>
              </w:rPr>
            </w:pPr>
            <w:r>
              <w:rPr>
                <w:sz w:val="20"/>
                <w:szCs w:val="20"/>
              </w:rPr>
              <w:t>(</w:t>
            </w:r>
            <w:r w:rsidRPr="00EB4A02">
              <w:rPr>
                <w:sz w:val="20"/>
                <w:szCs w:val="20"/>
              </w:rPr>
              <w:t>8 miesięcznie</w:t>
            </w:r>
            <w:r>
              <w:rPr>
                <w:sz w:val="20"/>
                <w:szCs w:val="20"/>
              </w:rPr>
              <w:t>)</w:t>
            </w:r>
          </w:p>
        </w:tc>
        <w:tc>
          <w:tcPr>
            <w:tcW w:w="545" w:type="pct"/>
          </w:tcPr>
          <w:p w:rsidR="00DA5410" w:rsidRDefault="00DA5410" w:rsidP="00B85469"/>
        </w:tc>
        <w:tc>
          <w:tcPr>
            <w:tcW w:w="434" w:type="pct"/>
          </w:tcPr>
          <w:p w:rsidR="00DA5410" w:rsidRDefault="00DA5410" w:rsidP="00B85469"/>
          <w:p w:rsidR="00DA5410" w:rsidRDefault="00DA5410" w:rsidP="00B85469">
            <w:r>
              <w:t xml:space="preserve">       </w:t>
            </w:r>
            <w:r w:rsidRPr="00CD172E">
              <w:rPr>
                <w:highlight w:val="green"/>
              </w:rPr>
              <w:t>314,56</w:t>
            </w:r>
          </w:p>
        </w:tc>
        <w:tc>
          <w:tcPr>
            <w:tcW w:w="545" w:type="pct"/>
          </w:tcPr>
          <w:p w:rsidR="00DA5410" w:rsidRDefault="00DA5410" w:rsidP="00B85469"/>
        </w:tc>
        <w:tc>
          <w:tcPr>
            <w:tcW w:w="327" w:type="pct"/>
          </w:tcPr>
          <w:p w:rsidR="00DA5410" w:rsidRDefault="00DA5410" w:rsidP="00B85469"/>
          <w:p w:rsidR="00DA5410" w:rsidRDefault="00DA5410" w:rsidP="00B85469">
            <w:r w:rsidRPr="00CD172E">
              <w:rPr>
                <w:highlight w:val="green"/>
              </w:rPr>
              <w:t>323,6</w:t>
            </w:r>
          </w:p>
        </w:tc>
        <w:tc>
          <w:tcPr>
            <w:tcW w:w="545" w:type="pct"/>
          </w:tcPr>
          <w:p w:rsidR="00DA5410" w:rsidRDefault="00DA5410" w:rsidP="00B85469"/>
        </w:tc>
        <w:tc>
          <w:tcPr>
            <w:tcW w:w="526" w:type="pct"/>
          </w:tcPr>
          <w:p w:rsidR="00DA5410" w:rsidRDefault="00DA5410" w:rsidP="00B85469"/>
          <w:p w:rsidR="00DA5410" w:rsidRDefault="00DA5410" w:rsidP="00B85469">
            <w:r>
              <w:t xml:space="preserve">           </w:t>
            </w:r>
            <w:r w:rsidRPr="00CD172E">
              <w:rPr>
                <w:highlight w:val="green"/>
              </w:rPr>
              <w:t>367,44</w:t>
            </w:r>
          </w:p>
        </w:tc>
        <w:tc>
          <w:tcPr>
            <w:tcW w:w="1138" w:type="pct"/>
            <w:gridSpan w:val="2"/>
            <w:vMerge w:val="restart"/>
          </w:tcPr>
          <w:p w:rsidR="00DA5410" w:rsidRDefault="00DA5410" w:rsidP="00B85469">
            <w:r>
              <w:t xml:space="preserve">              </w:t>
            </w:r>
          </w:p>
          <w:p w:rsidR="00DA5410" w:rsidRDefault="00DA5410" w:rsidP="00B85469">
            <w:r>
              <w:t xml:space="preserve">                </w:t>
            </w:r>
          </w:p>
        </w:tc>
      </w:tr>
      <w:tr w:rsidR="00DA5410" w:rsidTr="00DA5410">
        <w:tc>
          <w:tcPr>
            <w:tcW w:w="289" w:type="pct"/>
          </w:tcPr>
          <w:p w:rsidR="00DA5410" w:rsidRDefault="00DA5410" w:rsidP="00B85469">
            <w:r>
              <w:t>D</w:t>
            </w:r>
          </w:p>
        </w:tc>
        <w:tc>
          <w:tcPr>
            <w:tcW w:w="652" w:type="pct"/>
          </w:tcPr>
          <w:p w:rsidR="00DA5410" w:rsidRDefault="00DA5410" w:rsidP="00B85469">
            <w:r>
              <w:t>Suma</w:t>
            </w:r>
          </w:p>
        </w:tc>
        <w:tc>
          <w:tcPr>
            <w:tcW w:w="545" w:type="pct"/>
          </w:tcPr>
          <w:p w:rsidR="00DA5410" w:rsidRDefault="00DA5410" w:rsidP="00B85469">
            <w:r>
              <w:t xml:space="preserve">             3500</w:t>
            </w:r>
          </w:p>
        </w:tc>
        <w:tc>
          <w:tcPr>
            <w:tcW w:w="434" w:type="pct"/>
          </w:tcPr>
          <w:p w:rsidR="00DA5410" w:rsidRDefault="00DA5410" w:rsidP="00B85469">
            <w:r>
              <w:t>3263,56</w:t>
            </w:r>
          </w:p>
        </w:tc>
        <w:tc>
          <w:tcPr>
            <w:tcW w:w="545" w:type="pct"/>
          </w:tcPr>
          <w:p w:rsidR="00DA5410" w:rsidRDefault="00DA5410" w:rsidP="00B85469">
            <w:r>
              <w:t xml:space="preserve">                3675</w:t>
            </w:r>
          </w:p>
        </w:tc>
        <w:tc>
          <w:tcPr>
            <w:tcW w:w="327" w:type="pct"/>
          </w:tcPr>
          <w:p w:rsidR="00DA5410" w:rsidRDefault="00DA5410" w:rsidP="00B85469">
            <w:r>
              <w:t>3509,3</w:t>
            </w:r>
          </w:p>
        </w:tc>
        <w:tc>
          <w:tcPr>
            <w:tcW w:w="545" w:type="pct"/>
          </w:tcPr>
          <w:p w:rsidR="00DA5410" w:rsidRDefault="00DA5410" w:rsidP="00B85469">
            <w:r>
              <w:t xml:space="preserve">             4095</w:t>
            </w:r>
          </w:p>
        </w:tc>
        <w:tc>
          <w:tcPr>
            <w:tcW w:w="526" w:type="pct"/>
          </w:tcPr>
          <w:p w:rsidR="00DA5410" w:rsidRDefault="00DA5410" w:rsidP="00B85469">
            <w:r>
              <w:t>3984,69</w:t>
            </w:r>
          </w:p>
        </w:tc>
        <w:tc>
          <w:tcPr>
            <w:tcW w:w="1138" w:type="pct"/>
            <w:gridSpan w:val="2"/>
            <w:vMerge/>
          </w:tcPr>
          <w:p w:rsidR="00DA5410" w:rsidRDefault="00DA5410" w:rsidP="00B85469"/>
        </w:tc>
      </w:tr>
      <w:tr w:rsidR="00DA5410" w:rsidTr="00DA5410">
        <w:tc>
          <w:tcPr>
            <w:tcW w:w="289" w:type="pct"/>
          </w:tcPr>
          <w:p w:rsidR="00DA5410" w:rsidRDefault="00DA5410" w:rsidP="00B85469">
            <w:r>
              <w:t>e</w:t>
            </w:r>
          </w:p>
        </w:tc>
        <w:tc>
          <w:tcPr>
            <w:tcW w:w="652" w:type="pct"/>
          </w:tcPr>
          <w:p w:rsidR="00DA5410" w:rsidRDefault="00DA5410" w:rsidP="00B85469">
            <w:r w:rsidRPr="003C1B37">
              <w:rPr>
                <w:highlight w:val="red"/>
              </w:rPr>
              <w:t>Realna podwyżka</w:t>
            </w:r>
          </w:p>
        </w:tc>
        <w:tc>
          <w:tcPr>
            <w:tcW w:w="979" w:type="pct"/>
            <w:gridSpan w:val="2"/>
          </w:tcPr>
          <w:p w:rsidR="00DA5410" w:rsidRPr="005131CA" w:rsidRDefault="00DA5410" w:rsidP="00B85469">
            <w:pPr>
              <w:rPr>
                <w:b/>
                <w:u w:val="single"/>
              </w:rPr>
            </w:pPr>
            <w:r w:rsidRPr="005131CA">
              <w:rPr>
                <w:b/>
                <w:u w:val="single"/>
              </w:rPr>
              <w:t xml:space="preserve">              236,44</w:t>
            </w:r>
          </w:p>
        </w:tc>
        <w:tc>
          <w:tcPr>
            <w:tcW w:w="872" w:type="pct"/>
            <w:gridSpan w:val="2"/>
          </w:tcPr>
          <w:p w:rsidR="00DA5410" w:rsidRPr="005131CA" w:rsidRDefault="00DA5410" w:rsidP="00B85469">
            <w:pPr>
              <w:rPr>
                <w:b/>
                <w:u w:val="single"/>
              </w:rPr>
            </w:pPr>
            <w:r w:rsidRPr="005131CA">
              <w:rPr>
                <w:b/>
                <w:u w:val="single"/>
              </w:rPr>
              <w:t xml:space="preserve">                    165,7</w:t>
            </w:r>
          </w:p>
        </w:tc>
        <w:tc>
          <w:tcPr>
            <w:tcW w:w="1071" w:type="pct"/>
            <w:gridSpan w:val="2"/>
          </w:tcPr>
          <w:p w:rsidR="00DA5410" w:rsidRPr="005131CA" w:rsidRDefault="00DA5410" w:rsidP="00DA5410">
            <w:pPr>
              <w:rPr>
                <w:b/>
                <w:u w:val="single"/>
              </w:rPr>
            </w:pPr>
            <w:r w:rsidRPr="005131CA">
              <w:rPr>
                <w:b/>
                <w:u w:val="single"/>
              </w:rPr>
              <w:t xml:space="preserve">                  110,31</w:t>
            </w:r>
          </w:p>
        </w:tc>
        <w:tc>
          <w:tcPr>
            <w:tcW w:w="1138" w:type="pct"/>
            <w:gridSpan w:val="2"/>
            <w:vMerge/>
          </w:tcPr>
          <w:p w:rsidR="00DA5410" w:rsidRDefault="00DA5410" w:rsidP="00B85469"/>
        </w:tc>
      </w:tr>
    </w:tbl>
    <w:p w:rsidR="00DA5410" w:rsidRDefault="00DA5410" w:rsidP="00DA5410"/>
    <w:p w:rsidR="00DA5410" w:rsidRPr="003C1B37" w:rsidRDefault="00DA5410" w:rsidP="00DA5410">
      <w:pPr>
        <w:rPr>
          <w:b/>
        </w:rPr>
      </w:pPr>
      <w:r>
        <w:t xml:space="preserve">Tabela IV . Zestawienie uwzględniające </w:t>
      </w:r>
      <w:r w:rsidRPr="003C1B37">
        <w:rPr>
          <w:b/>
          <w:highlight w:val="yellow"/>
        </w:rPr>
        <w:t>staż 10 %</w:t>
      </w:r>
    </w:p>
    <w:p w:rsidR="00DA5410" w:rsidRDefault="00DA5410" w:rsidP="00DA5410"/>
    <w:tbl>
      <w:tblPr>
        <w:tblStyle w:val="Tabela-Siatka"/>
        <w:tblW w:w="0" w:type="auto"/>
        <w:tblLook w:val="04A0" w:firstRow="1" w:lastRow="0" w:firstColumn="1" w:lastColumn="0" w:noHBand="0" w:noVBand="1"/>
      </w:tblPr>
      <w:tblGrid>
        <w:gridCol w:w="783"/>
        <w:gridCol w:w="1768"/>
        <w:gridCol w:w="1476"/>
        <w:gridCol w:w="1177"/>
        <w:gridCol w:w="1476"/>
        <w:gridCol w:w="887"/>
        <w:gridCol w:w="1476"/>
        <w:gridCol w:w="1376"/>
        <w:gridCol w:w="1476"/>
        <w:gridCol w:w="1662"/>
      </w:tblGrid>
      <w:tr w:rsidR="00DA5410" w:rsidTr="00B85469">
        <w:tc>
          <w:tcPr>
            <w:tcW w:w="0" w:type="auto"/>
          </w:tcPr>
          <w:p w:rsidR="00DA5410" w:rsidRDefault="00DA5410" w:rsidP="00B85469">
            <w:r>
              <w:t>wiersz</w:t>
            </w:r>
          </w:p>
        </w:tc>
        <w:tc>
          <w:tcPr>
            <w:tcW w:w="0" w:type="auto"/>
          </w:tcPr>
          <w:p w:rsidR="00DA5410" w:rsidRDefault="00DA5410" w:rsidP="00B85469">
            <w:r>
              <w:t>składniki</w:t>
            </w:r>
          </w:p>
        </w:tc>
        <w:tc>
          <w:tcPr>
            <w:tcW w:w="0" w:type="auto"/>
            <w:gridSpan w:val="2"/>
          </w:tcPr>
          <w:p w:rsidR="00DA5410" w:rsidRDefault="00DA5410" w:rsidP="00B85469">
            <w:r>
              <w:t>Nauczyciel</w:t>
            </w:r>
          </w:p>
          <w:p w:rsidR="00DA5410" w:rsidRDefault="00DA5410" w:rsidP="00B85469">
            <w:r>
              <w:t>stażysta</w:t>
            </w:r>
          </w:p>
        </w:tc>
        <w:tc>
          <w:tcPr>
            <w:tcW w:w="2363" w:type="dxa"/>
            <w:gridSpan w:val="2"/>
          </w:tcPr>
          <w:p w:rsidR="00DA5410" w:rsidRDefault="00DA5410" w:rsidP="00B85469">
            <w:r>
              <w:t xml:space="preserve">Nauczyciel </w:t>
            </w:r>
          </w:p>
          <w:p w:rsidR="00DA5410" w:rsidRDefault="00DA5410" w:rsidP="00B85469">
            <w:r>
              <w:t>kontraktowy</w:t>
            </w:r>
          </w:p>
        </w:tc>
        <w:tc>
          <w:tcPr>
            <w:tcW w:w="0" w:type="auto"/>
            <w:gridSpan w:val="2"/>
          </w:tcPr>
          <w:p w:rsidR="00DA5410" w:rsidRDefault="00DA5410" w:rsidP="00B85469">
            <w:r>
              <w:t xml:space="preserve">Nauczyciel </w:t>
            </w:r>
          </w:p>
          <w:p w:rsidR="00DA5410" w:rsidRDefault="00DA5410" w:rsidP="00B85469">
            <w:r>
              <w:t>mianowany</w:t>
            </w:r>
          </w:p>
        </w:tc>
        <w:tc>
          <w:tcPr>
            <w:tcW w:w="0" w:type="auto"/>
            <w:gridSpan w:val="2"/>
          </w:tcPr>
          <w:p w:rsidR="00DA5410" w:rsidRDefault="00DA5410" w:rsidP="00B85469">
            <w:r>
              <w:t xml:space="preserve">Nauczyciel </w:t>
            </w:r>
          </w:p>
          <w:p w:rsidR="00DA5410" w:rsidRDefault="00DA5410" w:rsidP="00B85469">
            <w:r>
              <w:t>dyplomowany</w:t>
            </w:r>
          </w:p>
        </w:tc>
      </w:tr>
      <w:tr w:rsidR="00DA5410" w:rsidTr="00B85469">
        <w:tc>
          <w:tcPr>
            <w:tcW w:w="0" w:type="auto"/>
          </w:tcPr>
          <w:p w:rsidR="00DA5410" w:rsidRDefault="00DA5410" w:rsidP="00B85469"/>
        </w:tc>
        <w:tc>
          <w:tcPr>
            <w:tcW w:w="0" w:type="auto"/>
          </w:tcPr>
          <w:p w:rsidR="00DA5410" w:rsidRDefault="00DA5410" w:rsidP="00B85469"/>
        </w:tc>
        <w:tc>
          <w:tcPr>
            <w:tcW w:w="0" w:type="auto"/>
          </w:tcPr>
          <w:p w:rsidR="00DA5410" w:rsidRDefault="00DA5410" w:rsidP="00B85469">
            <w:r>
              <w:t>Stawki</w:t>
            </w:r>
          </w:p>
          <w:p w:rsidR="00DA5410" w:rsidRDefault="00DA5410" w:rsidP="00B85469">
            <w:r>
              <w:t>proponowane</w:t>
            </w:r>
          </w:p>
        </w:tc>
        <w:tc>
          <w:tcPr>
            <w:tcW w:w="0" w:type="auto"/>
          </w:tcPr>
          <w:p w:rsidR="00DA5410" w:rsidRDefault="00DA5410" w:rsidP="00B85469">
            <w:r>
              <w:t>Stawki</w:t>
            </w:r>
          </w:p>
          <w:p w:rsidR="00DA5410" w:rsidRDefault="00DA5410" w:rsidP="00B85469">
            <w:r>
              <w:t>bieżące</w:t>
            </w:r>
          </w:p>
        </w:tc>
        <w:tc>
          <w:tcPr>
            <w:tcW w:w="1476" w:type="dxa"/>
          </w:tcPr>
          <w:p w:rsidR="00DA5410" w:rsidRDefault="00DA5410" w:rsidP="00B85469">
            <w:r>
              <w:t>Stawki</w:t>
            </w:r>
          </w:p>
          <w:p w:rsidR="00DA5410" w:rsidRDefault="00DA5410" w:rsidP="00B85469">
            <w:r>
              <w:t>proponowane</w:t>
            </w:r>
          </w:p>
        </w:tc>
        <w:tc>
          <w:tcPr>
            <w:tcW w:w="887" w:type="dxa"/>
          </w:tcPr>
          <w:p w:rsidR="00DA5410" w:rsidRDefault="00DA5410" w:rsidP="00B85469">
            <w:r>
              <w:t>Stawki</w:t>
            </w:r>
          </w:p>
          <w:p w:rsidR="00DA5410" w:rsidRDefault="00DA5410" w:rsidP="00B85469">
            <w:r>
              <w:t>bieżące</w:t>
            </w:r>
          </w:p>
        </w:tc>
        <w:tc>
          <w:tcPr>
            <w:tcW w:w="0" w:type="auto"/>
          </w:tcPr>
          <w:p w:rsidR="00DA5410" w:rsidRDefault="00DA5410" w:rsidP="00B85469">
            <w:r>
              <w:t>Stawki</w:t>
            </w:r>
          </w:p>
          <w:p w:rsidR="00DA5410" w:rsidRDefault="00DA5410" w:rsidP="00B85469">
            <w:r>
              <w:t>proponowane</w:t>
            </w:r>
          </w:p>
        </w:tc>
        <w:tc>
          <w:tcPr>
            <w:tcW w:w="0" w:type="auto"/>
          </w:tcPr>
          <w:p w:rsidR="00DA5410" w:rsidRDefault="00DA5410" w:rsidP="00B85469">
            <w:r>
              <w:t>Stawki</w:t>
            </w:r>
          </w:p>
          <w:p w:rsidR="00DA5410" w:rsidRDefault="00DA5410" w:rsidP="00B85469">
            <w:r>
              <w:t>bieżące</w:t>
            </w:r>
          </w:p>
        </w:tc>
        <w:tc>
          <w:tcPr>
            <w:tcW w:w="0" w:type="auto"/>
          </w:tcPr>
          <w:p w:rsidR="00DA5410" w:rsidRDefault="00DA5410" w:rsidP="00B85469">
            <w:r>
              <w:t>Stawki</w:t>
            </w:r>
          </w:p>
          <w:p w:rsidR="00DA5410" w:rsidRDefault="00DA5410" w:rsidP="00B85469">
            <w:r>
              <w:t>proponowane</w:t>
            </w:r>
          </w:p>
        </w:tc>
        <w:tc>
          <w:tcPr>
            <w:tcW w:w="0" w:type="auto"/>
          </w:tcPr>
          <w:p w:rsidR="00DA5410" w:rsidRDefault="00DA5410" w:rsidP="00B85469">
            <w:r>
              <w:t>Stawki</w:t>
            </w:r>
          </w:p>
          <w:p w:rsidR="00DA5410" w:rsidRDefault="00DA5410" w:rsidP="00B85469">
            <w:r>
              <w:t>bieżące</w:t>
            </w:r>
          </w:p>
        </w:tc>
      </w:tr>
      <w:tr w:rsidR="00DA5410" w:rsidTr="00B85469">
        <w:tc>
          <w:tcPr>
            <w:tcW w:w="0" w:type="auto"/>
          </w:tcPr>
          <w:p w:rsidR="00DA5410" w:rsidRDefault="00DA5410" w:rsidP="00B85469">
            <w:r>
              <w:t>A</w:t>
            </w:r>
          </w:p>
        </w:tc>
        <w:tc>
          <w:tcPr>
            <w:tcW w:w="0" w:type="auto"/>
          </w:tcPr>
          <w:p w:rsidR="00DA5410" w:rsidRDefault="00DA5410" w:rsidP="00B85469">
            <w:r>
              <w:t>Wysokość</w:t>
            </w:r>
          </w:p>
          <w:p w:rsidR="00DA5410" w:rsidRDefault="00DA5410" w:rsidP="00B85469">
            <w:r>
              <w:t>pensum</w:t>
            </w:r>
          </w:p>
        </w:tc>
        <w:tc>
          <w:tcPr>
            <w:tcW w:w="0" w:type="auto"/>
          </w:tcPr>
          <w:p w:rsidR="00DA5410" w:rsidRDefault="00DA5410" w:rsidP="00B85469"/>
          <w:p w:rsidR="00DA5410" w:rsidRDefault="00DA5410" w:rsidP="00B85469">
            <w:r>
              <w:t xml:space="preserve">              3500</w:t>
            </w:r>
          </w:p>
        </w:tc>
        <w:tc>
          <w:tcPr>
            <w:tcW w:w="0" w:type="auto"/>
          </w:tcPr>
          <w:p w:rsidR="00DA5410" w:rsidRDefault="00DA5410" w:rsidP="00B85469">
            <w:r>
              <w:t xml:space="preserve">         </w:t>
            </w:r>
          </w:p>
          <w:p w:rsidR="00DA5410" w:rsidRDefault="00DA5410" w:rsidP="00B85469">
            <w:r>
              <w:t xml:space="preserve">         2949</w:t>
            </w:r>
          </w:p>
        </w:tc>
        <w:tc>
          <w:tcPr>
            <w:tcW w:w="1476" w:type="dxa"/>
          </w:tcPr>
          <w:p w:rsidR="00DA5410" w:rsidRDefault="00DA5410" w:rsidP="00B85469"/>
          <w:p w:rsidR="00DA5410" w:rsidRDefault="00DA5410" w:rsidP="00B85469">
            <w:r>
              <w:t xml:space="preserve">                3500</w:t>
            </w:r>
          </w:p>
        </w:tc>
        <w:tc>
          <w:tcPr>
            <w:tcW w:w="887" w:type="dxa"/>
          </w:tcPr>
          <w:p w:rsidR="00DA5410" w:rsidRDefault="00DA5410" w:rsidP="00B85469">
            <w:r>
              <w:t xml:space="preserve">                     3034</w:t>
            </w:r>
          </w:p>
        </w:tc>
        <w:tc>
          <w:tcPr>
            <w:tcW w:w="0" w:type="auto"/>
          </w:tcPr>
          <w:p w:rsidR="00DA5410" w:rsidRDefault="00DA5410" w:rsidP="00B85469"/>
          <w:p w:rsidR="00DA5410" w:rsidRDefault="00DA5410" w:rsidP="00B85469">
            <w:r>
              <w:t xml:space="preserve">             3900</w:t>
            </w:r>
          </w:p>
        </w:tc>
        <w:tc>
          <w:tcPr>
            <w:tcW w:w="0" w:type="auto"/>
          </w:tcPr>
          <w:p w:rsidR="00DA5410" w:rsidRDefault="00DA5410" w:rsidP="00B85469"/>
          <w:p w:rsidR="00DA5410" w:rsidRDefault="00DA5410" w:rsidP="00B85469">
            <w:r>
              <w:t xml:space="preserve">             3445</w:t>
            </w:r>
          </w:p>
        </w:tc>
        <w:tc>
          <w:tcPr>
            <w:tcW w:w="0" w:type="auto"/>
          </w:tcPr>
          <w:p w:rsidR="00DA5410" w:rsidRDefault="00DA5410" w:rsidP="00B85469"/>
          <w:p w:rsidR="00DA5410" w:rsidRDefault="00DA5410" w:rsidP="00B85469">
            <w:r>
              <w:t xml:space="preserve">            4500</w:t>
            </w:r>
          </w:p>
        </w:tc>
        <w:tc>
          <w:tcPr>
            <w:tcW w:w="0" w:type="auto"/>
          </w:tcPr>
          <w:p w:rsidR="00DA5410" w:rsidRDefault="00DA5410" w:rsidP="00B85469"/>
          <w:p w:rsidR="00DA5410" w:rsidRDefault="00DA5410" w:rsidP="00B85469">
            <w:r>
              <w:t xml:space="preserve">                   4046</w:t>
            </w:r>
          </w:p>
        </w:tc>
      </w:tr>
      <w:tr w:rsidR="00DA5410" w:rsidTr="00B85469">
        <w:tc>
          <w:tcPr>
            <w:tcW w:w="0" w:type="auto"/>
          </w:tcPr>
          <w:p w:rsidR="00DA5410" w:rsidRDefault="00DA5410" w:rsidP="00B85469">
            <w:r>
              <w:lastRenderedPageBreak/>
              <w:t>B</w:t>
            </w:r>
          </w:p>
        </w:tc>
        <w:tc>
          <w:tcPr>
            <w:tcW w:w="0" w:type="auto"/>
          </w:tcPr>
          <w:p w:rsidR="00DA5410" w:rsidRDefault="00DA5410" w:rsidP="00B85469">
            <w:r>
              <w:t>Dodatek</w:t>
            </w:r>
          </w:p>
          <w:p w:rsidR="00DA5410" w:rsidRDefault="00DA5410" w:rsidP="00B85469">
            <w:r>
              <w:t xml:space="preserve"> stażowy</w:t>
            </w:r>
          </w:p>
        </w:tc>
        <w:tc>
          <w:tcPr>
            <w:tcW w:w="0" w:type="auto"/>
            <w:gridSpan w:val="2"/>
          </w:tcPr>
          <w:p w:rsidR="00DA5410" w:rsidRDefault="00DA5410" w:rsidP="00B85469">
            <w:r>
              <w:t>Nie dotyczy</w:t>
            </w:r>
          </w:p>
        </w:tc>
        <w:tc>
          <w:tcPr>
            <w:tcW w:w="1476" w:type="dxa"/>
          </w:tcPr>
          <w:p w:rsidR="00DA5410" w:rsidRPr="00792C9F" w:rsidRDefault="00DA5410" w:rsidP="00B85469">
            <w:pPr>
              <w:tabs>
                <w:tab w:val="left" w:pos="4024"/>
              </w:tabs>
              <w:rPr>
                <w:highlight w:val="yellow"/>
              </w:rPr>
            </w:pPr>
            <w:r>
              <w:rPr>
                <w:highlight w:val="yellow"/>
              </w:rPr>
              <w:t xml:space="preserve">                  </w:t>
            </w:r>
            <w:r w:rsidRPr="00792C9F">
              <w:rPr>
                <w:highlight w:val="yellow"/>
              </w:rPr>
              <w:t>350</w:t>
            </w:r>
          </w:p>
        </w:tc>
        <w:tc>
          <w:tcPr>
            <w:tcW w:w="887" w:type="dxa"/>
          </w:tcPr>
          <w:p w:rsidR="00DA5410" w:rsidRPr="00792C9F" w:rsidRDefault="00DA5410" w:rsidP="00B85469">
            <w:pPr>
              <w:tabs>
                <w:tab w:val="left" w:pos="4024"/>
              </w:tabs>
              <w:rPr>
                <w:highlight w:val="yellow"/>
              </w:rPr>
            </w:pPr>
            <w:r w:rsidRPr="00792C9F">
              <w:rPr>
                <w:highlight w:val="yellow"/>
              </w:rPr>
              <w:t>303,4</w:t>
            </w:r>
          </w:p>
        </w:tc>
        <w:tc>
          <w:tcPr>
            <w:tcW w:w="0" w:type="auto"/>
          </w:tcPr>
          <w:p w:rsidR="00DA5410" w:rsidRPr="00792C9F" w:rsidRDefault="00DA5410" w:rsidP="00B85469">
            <w:pPr>
              <w:tabs>
                <w:tab w:val="left" w:pos="4024"/>
              </w:tabs>
              <w:rPr>
                <w:highlight w:val="yellow"/>
              </w:rPr>
            </w:pPr>
            <w:r>
              <w:rPr>
                <w:highlight w:val="yellow"/>
              </w:rPr>
              <w:t xml:space="preserve">               </w:t>
            </w:r>
            <w:r w:rsidRPr="00792C9F">
              <w:rPr>
                <w:highlight w:val="yellow"/>
              </w:rPr>
              <w:t>390</w:t>
            </w:r>
          </w:p>
        </w:tc>
        <w:tc>
          <w:tcPr>
            <w:tcW w:w="0" w:type="auto"/>
          </w:tcPr>
          <w:p w:rsidR="00DA5410" w:rsidRPr="00792C9F" w:rsidRDefault="00DA5410" w:rsidP="00B85469">
            <w:pPr>
              <w:tabs>
                <w:tab w:val="left" w:pos="4024"/>
              </w:tabs>
              <w:rPr>
                <w:highlight w:val="yellow"/>
              </w:rPr>
            </w:pPr>
            <w:r>
              <w:rPr>
                <w:highlight w:val="yellow"/>
              </w:rPr>
              <w:t xml:space="preserve">            </w:t>
            </w:r>
            <w:r w:rsidRPr="00792C9F">
              <w:rPr>
                <w:highlight w:val="yellow"/>
              </w:rPr>
              <w:t>344,5</w:t>
            </w:r>
          </w:p>
        </w:tc>
        <w:tc>
          <w:tcPr>
            <w:tcW w:w="0" w:type="auto"/>
          </w:tcPr>
          <w:p w:rsidR="00DA5410" w:rsidRPr="00792C9F" w:rsidRDefault="00DA5410" w:rsidP="00B85469">
            <w:pPr>
              <w:tabs>
                <w:tab w:val="left" w:pos="4024"/>
              </w:tabs>
              <w:rPr>
                <w:highlight w:val="yellow"/>
              </w:rPr>
            </w:pPr>
            <w:r w:rsidRPr="00792C9F">
              <w:rPr>
                <w:highlight w:val="yellow"/>
              </w:rPr>
              <w:t xml:space="preserve">        </w:t>
            </w:r>
            <w:r>
              <w:rPr>
                <w:highlight w:val="yellow"/>
              </w:rPr>
              <w:t xml:space="preserve">      </w:t>
            </w:r>
            <w:r w:rsidRPr="00792C9F">
              <w:rPr>
                <w:highlight w:val="yellow"/>
              </w:rPr>
              <w:t xml:space="preserve">450 </w:t>
            </w:r>
          </w:p>
        </w:tc>
        <w:tc>
          <w:tcPr>
            <w:tcW w:w="0" w:type="auto"/>
          </w:tcPr>
          <w:p w:rsidR="00DA5410" w:rsidRPr="00792C9F" w:rsidRDefault="00DA5410" w:rsidP="00B85469">
            <w:pPr>
              <w:tabs>
                <w:tab w:val="left" w:pos="4024"/>
              </w:tabs>
              <w:rPr>
                <w:highlight w:val="yellow"/>
              </w:rPr>
            </w:pPr>
            <w:r w:rsidRPr="00792C9F">
              <w:rPr>
                <w:highlight w:val="yellow"/>
              </w:rPr>
              <w:t xml:space="preserve">    </w:t>
            </w:r>
            <w:r>
              <w:rPr>
                <w:highlight w:val="yellow"/>
              </w:rPr>
              <w:t xml:space="preserve">              </w:t>
            </w:r>
            <w:r w:rsidRPr="00792C9F">
              <w:rPr>
                <w:highlight w:val="yellow"/>
              </w:rPr>
              <w:t xml:space="preserve"> 404,6</w:t>
            </w:r>
          </w:p>
        </w:tc>
      </w:tr>
      <w:tr w:rsidR="00DA5410" w:rsidTr="00B85469">
        <w:tc>
          <w:tcPr>
            <w:tcW w:w="0" w:type="auto"/>
          </w:tcPr>
          <w:p w:rsidR="00DA5410" w:rsidRDefault="00DA5410" w:rsidP="00B85469">
            <w:r>
              <w:t>C</w:t>
            </w:r>
          </w:p>
        </w:tc>
        <w:tc>
          <w:tcPr>
            <w:tcW w:w="0" w:type="auto"/>
          </w:tcPr>
          <w:p w:rsidR="00DA5410" w:rsidRDefault="00DA5410" w:rsidP="00B85469">
            <w:r>
              <w:t xml:space="preserve">Godziny </w:t>
            </w:r>
          </w:p>
          <w:p w:rsidR="00DA5410" w:rsidRDefault="00DA5410" w:rsidP="00B85469">
            <w:r>
              <w:t>Ponad pensum</w:t>
            </w:r>
          </w:p>
          <w:p w:rsidR="00DA5410" w:rsidRDefault="00DA5410" w:rsidP="00B85469">
            <w:r>
              <w:t>8 miesięcznie</w:t>
            </w:r>
          </w:p>
        </w:tc>
        <w:tc>
          <w:tcPr>
            <w:tcW w:w="0" w:type="auto"/>
          </w:tcPr>
          <w:p w:rsidR="00DA5410" w:rsidRDefault="00DA5410" w:rsidP="00B85469"/>
        </w:tc>
        <w:tc>
          <w:tcPr>
            <w:tcW w:w="0" w:type="auto"/>
          </w:tcPr>
          <w:p w:rsidR="00DA5410" w:rsidRDefault="00DA5410" w:rsidP="00B85469"/>
          <w:p w:rsidR="00DA5410" w:rsidRDefault="00DA5410" w:rsidP="00B85469">
            <w:r>
              <w:t xml:space="preserve">       </w:t>
            </w:r>
            <w:r w:rsidRPr="00CD172E">
              <w:rPr>
                <w:highlight w:val="green"/>
              </w:rPr>
              <w:t>314,56</w:t>
            </w:r>
          </w:p>
        </w:tc>
        <w:tc>
          <w:tcPr>
            <w:tcW w:w="1476" w:type="dxa"/>
          </w:tcPr>
          <w:p w:rsidR="00DA5410" w:rsidRDefault="00DA5410" w:rsidP="00B85469"/>
        </w:tc>
        <w:tc>
          <w:tcPr>
            <w:tcW w:w="887" w:type="dxa"/>
          </w:tcPr>
          <w:p w:rsidR="00DA5410" w:rsidRDefault="00DA5410" w:rsidP="00B85469"/>
          <w:p w:rsidR="00DA5410" w:rsidRDefault="00DA5410" w:rsidP="00B85469">
            <w:r w:rsidRPr="00CD172E">
              <w:rPr>
                <w:highlight w:val="green"/>
              </w:rPr>
              <w:t>323,6</w:t>
            </w:r>
          </w:p>
        </w:tc>
        <w:tc>
          <w:tcPr>
            <w:tcW w:w="0" w:type="auto"/>
          </w:tcPr>
          <w:p w:rsidR="00DA5410" w:rsidRDefault="00DA5410" w:rsidP="00B85469"/>
        </w:tc>
        <w:tc>
          <w:tcPr>
            <w:tcW w:w="0" w:type="auto"/>
          </w:tcPr>
          <w:p w:rsidR="00DA5410" w:rsidRDefault="00DA5410" w:rsidP="00B85469"/>
          <w:p w:rsidR="00DA5410" w:rsidRDefault="00DA5410" w:rsidP="00B85469">
            <w:r>
              <w:t xml:space="preserve">           </w:t>
            </w:r>
            <w:r w:rsidRPr="00CD172E">
              <w:rPr>
                <w:highlight w:val="green"/>
              </w:rPr>
              <w:t>367,44</w:t>
            </w:r>
          </w:p>
        </w:tc>
        <w:tc>
          <w:tcPr>
            <w:tcW w:w="0" w:type="auto"/>
          </w:tcPr>
          <w:p w:rsidR="00DA5410" w:rsidRDefault="00DA5410" w:rsidP="00B85469"/>
        </w:tc>
        <w:tc>
          <w:tcPr>
            <w:tcW w:w="0" w:type="auto"/>
          </w:tcPr>
          <w:p w:rsidR="00DA5410" w:rsidRDefault="00DA5410" w:rsidP="00B85469">
            <w:r>
              <w:t xml:space="preserve">              </w:t>
            </w:r>
          </w:p>
          <w:p w:rsidR="00DA5410" w:rsidRDefault="00DA5410" w:rsidP="00B85469">
            <w:r>
              <w:t xml:space="preserve">                </w:t>
            </w:r>
            <w:r w:rsidRPr="00CD172E">
              <w:rPr>
                <w:highlight w:val="green"/>
              </w:rPr>
              <w:t>431,6</w:t>
            </w:r>
          </w:p>
        </w:tc>
      </w:tr>
      <w:tr w:rsidR="00DA5410" w:rsidTr="00B85469">
        <w:tc>
          <w:tcPr>
            <w:tcW w:w="0" w:type="auto"/>
          </w:tcPr>
          <w:p w:rsidR="00DA5410" w:rsidRDefault="00DA5410" w:rsidP="00B85469">
            <w:r>
              <w:t>D</w:t>
            </w:r>
          </w:p>
        </w:tc>
        <w:tc>
          <w:tcPr>
            <w:tcW w:w="0" w:type="auto"/>
          </w:tcPr>
          <w:p w:rsidR="00DA5410" w:rsidRDefault="00DA5410" w:rsidP="00B85469">
            <w:r>
              <w:t>Suma</w:t>
            </w:r>
          </w:p>
        </w:tc>
        <w:tc>
          <w:tcPr>
            <w:tcW w:w="0" w:type="auto"/>
          </w:tcPr>
          <w:p w:rsidR="00DA5410" w:rsidRDefault="00DA5410" w:rsidP="00B85469">
            <w:r>
              <w:t xml:space="preserve">   3500</w:t>
            </w:r>
          </w:p>
        </w:tc>
        <w:tc>
          <w:tcPr>
            <w:tcW w:w="0" w:type="auto"/>
          </w:tcPr>
          <w:p w:rsidR="00DA5410" w:rsidRDefault="00DA5410" w:rsidP="00B85469">
            <w:r>
              <w:t>3263,56</w:t>
            </w:r>
          </w:p>
        </w:tc>
        <w:tc>
          <w:tcPr>
            <w:tcW w:w="1476" w:type="dxa"/>
          </w:tcPr>
          <w:p w:rsidR="00DA5410" w:rsidRDefault="00DA5410" w:rsidP="00B85469">
            <w:r>
              <w:t xml:space="preserve">       3850</w:t>
            </w:r>
          </w:p>
        </w:tc>
        <w:tc>
          <w:tcPr>
            <w:tcW w:w="887" w:type="dxa"/>
          </w:tcPr>
          <w:p w:rsidR="00DA5410" w:rsidRDefault="00DA5410" w:rsidP="00B85469">
            <w:r>
              <w:t>3661</w:t>
            </w:r>
          </w:p>
        </w:tc>
        <w:tc>
          <w:tcPr>
            <w:tcW w:w="0" w:type="auto"/>
          </w:tcPr>
          <w:p w:rsidR="00DA5410" w:rsidRDefault="00DA5410" w:rsidP="00B85469">
            <w:r>
              <w:t xml:space="preserve">  4290</w:t>
            </w:r>
          </w:p>
        </w:tc>
        <w:tc>
          <w:tcPr>
            <w:tcW w:w="0" w:type="auto"/>
          </w:tcPr>
          <w:p w:rsidR="00DA5410" w:rsidRDefault="00DA5410" w:rsidP="00B85469">
            <w:r>
              <w:t>4156,94</w:t>
            </w:r>
          </w:p>
        </w:tc>
        <w:tc>
          <w:tcPr>
            <w:tcW w:w="0" w:type="auto"/>
          </w:tcPr>
          <w:p w:rsidR="00DA5410" w:rsidRDefault="00DA5410" w:rsidP="00B85469">
            <w:r>
              <w:t>4950</w:t>
            </w:r>
          </w:p>
        </w:tc>
        <w:tc>
          <w:tcPr>
            <w:tcW w:w="0" w:type="auto"/>
          </w:tcPr>
          <w:p w:rsidR="00DA5410" w:rsidRDefault="00DA5410" w:rsidP="00B85469">
            <w:r>
              <w:t>4882,2</w:t>
            </w:r>
          </w:p>
        </w:tc>
      </w:tr>
      <w:tr w:rsidR="00DA5410" w:rsidTr="00B85469">
        <w:tc>
          <w:tcPr>
            <w:tcW w:w="0" w:type="auto"/>
          </w:tcPr>
          <w:p w:rsidR="00DA5410" w:rsidRDefault="00DA5410" w:rsidP="00B85469">
            <w:r>
              <w:t>E</w:t>
            </w:r>
          </w:p>
        </w:tc>
        <w:tc>
          <w:tcPr>
            <w:tcW w:w="0" w:type="auto"/>
          </w:tcPr>
          <w:p w:rsidR="00DA5410" w:rsidRDefault="00DA5410" w:rsidP="00B85469">
            <w:r w:rsidRPr="003C1B37">
              <w:rPr>
                <w:highlight w:val="red"/>
              </w:rPr>
              <w:t>Realna podwyżka</w:t>
            </w:r>
          </w:p>
        </w:tc>
        <w:tc>
          <w:tcPr>
            <w:tcW w:w="0" w:type="auto"/>
            <w:gridSpan w:val="2"/>
          </w:tcPr>
          <w:p w:rsidR="00DA5410" w:rsidRPr="00EB4A02" w:rsidRDefault="00DA5410" w:rsidP="00B85469">
            <w:pPr>
              <w:rPr>
                <w:b/>
                <w:u w:val="single"/>
              </w:rPr>
            </w:pPr>
            <w:r w:rsidRPr="00EB4A02">
              <w:rPr>
                <w:b/>
                <w:u w:val="single"/>
              </w:rPr>
              <w:t xml:space="preserve">                236,44</w:t>
            </w:r>
          </w:p>
        </w:tc>
        <w:tc>
          <w:tcPr>
            <w:tcW w:w="2363" w:type="dxa"/>
            <w:gridSpan w:val="2"/>
          </w:tcPr>
          <w:p w:rsidR="00DA5410" w:rsidRPr="00EB4A02" w:rsidRDefault="00DA5410" w:rsidP="00B85469">
            <w:pPr>
              <w:rPr>
                <w:b/>
                <w:u w:val="single"/>
              </w:rPr>
            </w:pPr>
            <w:r w:rsidRPr="00EB4A02">
              <w:rPr>
                <w:b/>
                <w:u w:val="single"/>
              </w:rPr>
              <w:t xml:space="preserve">                         189</w:t>
            </w:r>
          </w:p>
        </w:tc>
        <w:tc>
          <w:tcPr>
            <w:tcW w:w="0" w:type="auto"/>
            <w:gridSpan w:val="2"/>
          </w:tcPr>
          <w:p w:rsidR="00DA5410" w:rsidRPr="00EB4A02" w:rsidRDefault="00DA5410" w:rsidP="00B85469">
            <w:pPr>
              <w:rPr>
                <w:b/>
                <w:u w:val="single"/>
              </w:rPr>
            </w:pPr>
            <w:r w:rsidRPr="00EB4A02">
              <w:rPr>
                <w:b/>
                <w:u w:val="single"/>
              </w:rPr>
              <w:t xml:space="preserve">                      133,06</w:t>
            </w:r>
          </w:p>
        </w:tc>
        <w:tc>
          <w:tcPr>
            <w:tcW w:w="0" w:type="auto"/>
            <w:gridSpan w:val="2"/>
          </w:tcPr>
          <w:p w:rsidR="00DA5410" w:rsidRDefault="00DA5410" w:rsidP="00B85469">
            <w:pPr>
              <w:rPr>
                <w:b/>
                <w:u w:val="single"/>
              </w:rPr>
            </w:pPr>
            <w:r w:rsidRPr="00EB4A02">
              <w:rPr>
                <w:b/>
                <w:u w:val="single"/>
              </w:rPr>
              <w:t xml:space="preserve">                67,8</w:t>
            </w:r>
          </w:p>
          <w:p w:rsidR="00DA5410" w:rsidRPr="00EB4A02" w:rsidRDefault="00DA5410" w:rsidP="00B85469">
            <w:pPr>
              <w:rPr>
                <w:b/>
                <w:u w:val="single"/>
              </w:rPr>
            </w:pPr>
          </w:p>
        </w:tc>
      </w:tr>
    </w:tbl>
    <w:p w:rsidR="00DA5410" w:rsidRDefault="00DA5410" w:rsidP="00DA5410"/>
    <w:p w:rsidR="00DA5410" w:rsidRPr="003C1B37" w:rsidRDefault="00DA5410" w:rsidP="00DA5410">
      <w:pPr>
        <w:rPr>
          <w:b/>
        </w:rPr>
      </w:pPr>
      <w:r>
        <w:t xml:space="preserve">Tabela V . Zestawienie uwzględniające </w:t>
      </w:r>
      <w:r w:rsidRPr="003C1B37">
        <w:rPr>
          <w:b/>
          <w:highlight w:val="yellow"/>
        </w:rPr>
        <w:t>staż 15 %</w:t>
      </w:r>
    </w:p>
    <w:p w:rsidR="00DA5410" w:rsidRDefault="00DA5410" w:rsidP="00DA5410"/>
    <w:tbl>
      <w:tblPr>
        <w:tblStyle w:val="Tabela-Siatka"/>
        <w:tblW w:w="0" w:type="auto"/>
        <w:tblLook w:val="04A0" w:firstRow="1" w:lastRow="0" w:firstColumn="1" w:lastColumn="0" w:noHBand="0" w:noVBand="1"/>
      </w:tblPr>
      <w:tblGrid>
        <w:gridCol w:w="783"/>
        <w:gridCol w:w="1768"/>
        <w:gridCol w:w="1476"/>
        <w:gridCol w:w="1177"/>
        <w:gridCol w:w="1476"/>
        <w:gridCol w:w="887"/>
        <w:gridCol w:w="1476"/>
        <w:gridCol w:w="1376"/>
        <w:gridCol w:w="1558"/>
        <w:gridCol w:w="1613"/>
      </w:tblGrid>
      <w:tr w:rsidR="00DA5410" w:rsidTr="00B85469">
        <w:tc>
          <w:tcPr>
            <w:tcW w:w="0" w:type="auto"/>
          </w:tcPr>
          <w:p w:rsidR="00DA5410" w:rsidRDefault="00DA5410" w:rsidP="00B85469">
            <w:r>
              <w:t>wiersz</w:t>
            </w:r>
          </w:p>
        </w:tc>
        <w:tc>
          <w:tcPr>
            <w:tcW w:w="0" w:type="auto"/>
          </w:tcPr>
          <w:p w:rsidR="00DA5410" w:rsidRDefault="00DA5410" w:rsidP="00B85469">
            <w:r>
              <w:t>składniki</w:t>
            </w:r>
          </w:p>
        </w:tc>
        <w:tc>
          <w:tcPr>
            <w:tcW w:w="0" w:type="auto"/>
            <w:gridSpan w:val="2"/>
          </w:tcPr>
          <w:p w:rsidR="00DA5410" w:rsidRDefault="00DA5410" w:rsidP="00B85469">
            <w:r>
              <w:t>Nauczyciel</w:t>
            </w:r>
          </w:p>
          <w:p w:rsidR="00DA5410" w:rsidRDefault="00DA5410" w:rsidP="00B85469">
            <w:r>
              <w:t>stażysta</w:t>
            </w:r>
          </w:p>
        </w:tc>
        <w:tc>
          <w:tcPr>
            <w:tcW w:w="2363" w:type="dxa"/>
            <w:gridSpan w:val="2"/>
          </w:tcPr>
          <w:p w:rsidR="00DA5410" w:rsidRDefault="00DA5410" w:rsidP="00B85469">
            <w:r>
              <w:t xml:space="preserve">Nauczyciel </w:t>
            </w:r>
          </w:p>
          <w:p w:rsidR="00DA5410" w:rsidRDefault="00DA5410" w:rsidP="00B85469">
            <w:r>
              <w:t>kontraktowy</w:t>
            </w:r>
          </w:p>
        </w:tc>
        <w:tc>
          <w:tcPr>
            <w:tcW w:w="0" w:type="auto"/>
            <w:gridSpan w:val="2"/>
          </w:tcPr>
          <w:p w:rsidR="00DA5410" w:rsidRDefault="00DA5410" w:rsidP="00B85469">
            <w:r>
              <w:t xml:space="preserve">Nauczyciel </w:t>
            </w:r>
          </w:p>
          <w:p w:rsidR="00DA5410" w:rsidRDefault="00DA5410" w:rsidP="00B85469">
            <w:r>
              <w:t>mianowany</w:t>
            </w:r>
          </w:p>
        </w:tc>
        <w:tc>
          <w:tcPr>
            <w:tcW w:w="0" w:type="auto"/>
            <w:gridSpan w:val="2"/>
          </w:tcPr>
          <w:p w:rsidR="00DA5410" w:rsidRDefault="00DA5410" w:rsidP="00B85469">
            <w:r>
              <w:t xml:space="preserve">Nauczyciel </w:t>
            </w:r>
          </w:p>
          <w:p w:rsidR="00DA5410" w:rsidRDefault="00DA5410" w:rsidP="00B85469">
            <w:r>
              <w:t>dyplomowany</w:t>
            </w:r>
          </w:p>
        </w:tc>
      </w:tr>
      <w:tr w:rsidR="00DA5410" w:rsidTr="00B85469">
        <w:tc>
          <w:tcPr>
            <w:tcW w:w="0" w:type="auto"/>
          </w:tcPr>
          <w:p w:rsidR="00DA5410" w:rsidRDefault="00DA5410" w:rsidP="00B85469"/>
        </w:tc>
        <w:tc>
          <w:tcPr>
            <w:tcW w:w="0" w:type="auto"/>
          </w:tcPr>
          <w:p w:rsidR="00DA5410" w:rsidRDefault="00DA5410" w:rsidP="00B85469"/>
        </w:tc>
        <w:tc>
          <w:tcPr>
            <w:tcW w:w="0" w:type="auto"/>
          </w:tcPr>
          <w:p w:rsidR="00DA5410" w:rsidRDefault="00DA5410" w:rsidP="00B85469">
            <w:r>
              <w:t>Stawki</w:t>
            </w:r>
          </w:p>
          <w:p w:rsidR="00DA5410" w:rsidRDefault="00DA5410" w:rsidP="00B85469">
            <w:r>
              <w:t>proponowane</w:t>
            </w:r>
          </w:p>
        </w:tc>
        <w:tc>
          <w:tcPr>
            <w:tcW w:w="0" w:type="auto"/>
          </w:tcPr>
          <w:p w:rsidR="00DA5410" w:rsidRDefault="00DA5410" w:rsidP="00B85469">
            <w:r>
              <w:t>Stawki</w:t>
            </w:r>
          </w:p>
          <w:p w:rsidR="00DA5410" w:rsidRDefault="00DA5410" w:rsidP="00B85469">
            <w:r>
              <w:t>bieżące</w:t>
            </w:r>
          </w:p>
        </w:tc>
        <w:tc>
          <w:tcPr>
            <w:tcW w:w="1476" w:type="dxa"/>
          </w:tcPr>
          <w:p w:rsidR="00DA5410" w:rsidRDefault="00DA5410" w:rsidP="00B85469">
            <w:r>
              <w:t>Stawki</w:t>
            </w:r>
          </w:p>
          <w:p w:rsidR="00DA5410" w:rsidRDefault="00DA5410" w:rsidP="00B85469">
            <w:r>
              <w:t>proponowane</w:t>
            </w:r>
          </w:p>
        </w:tc>
        <w:tc>
          <w:tcPr>
            <w:tcW w:w="887" w:type="dxa"/>
          </w:tcPr>
          <w:p w:rsidR="00DA5410" w:rsidRDefault="00DA5410" w:rsidP="00B85469">
            <w:r>
              <w:t>Stawki</w:t>
            </w:r>
          </w:p>
          <w:p w:rsidR="00DA5410" w:rsidRDefault="00DA5410" w:rsidP="00B85469">
            <w:r>
              <w:t>bieżące</w:t>
            </w:r>
          </w:p>
        </w:tc>
        <w:tc>
          <w:tcPr>
            <w:tcW w:w="0" w:type="auto"/>
          </w:tcPr>
          <w:p w:rsidR="00DA5410" w:rsidRDefault="00DA5410" w:rsidP="00B85469">
            <w:r>
              <w:t>Stawki</w:t>
            </w:r>
          </w:p>
          <w:p w:rsidR="00DA5410" w:rsidRDefault="00DA5410" w:rsidP="00B85469">
            <w:r>
              <w:t>proponowane</w:t>
            </w:r>
          </w:p>
        </w:tc>
        <w:tc>
          <w:tcPr>
            <w:tcW w:w="0" w:type="auto"/>
          </w:tcPr>
          <w:p w:rsidR="00DA5410" w:rsidRDefault="00DA5410" w:rsidP="00B85469">
            <w:r>
              <w:t>Stawki</w:t>
            </w:r>
          </w:p>
          <w:p w:rsidR="00DA5410" w:rsidRDefault="00DA5410" w:rsidP="00B85469">
            <w:r>
              <w:t>bieżące</w:t>
            </w:r>
          </w:p>
        </w:tc>
        <w:tc>
          <w:tcPr>
            <w:tcW w:w="0" w:type="auto"/>
          </w:tcPr>
          <w:p w:rsidR="00DA5410" w:rsidRDefault="00DA5410" w:rsidP="00B85469">
            <w:r>
              <w:t>Stawki</w:t>
            </w:r>
          </w:p>
          <w:p w:rsidR="00DA5410" w:rsidRDefault="00DA5410" w:rsidP="00B85469">
            <w:r>
              <w:t>proponowane</w:t>
            </w:r>
          </w:p>
        </w:tc>
        <w:tc>
          <w:tcPr>
            <w:tcW w:w="0" w:type="auto"/>
          </w:tcPr>
          <w:p w:rsidR="00DA5410" w:rsidRDefault="00DA5410" w:rsidP="00B85469">
            <w:r>
              <w:t>Stawki</w:t>
            </w:r>
          </w:p>
          <w:p w:rsidR="00DA5410" w:rsidRDefault="00DA5410" w:rsidP="00B85469">
            <w:r>
              <w:t>bieżące</w:t>
            </w:r>
          </w:p>
        </w:tc>
      </w:tr>
      <w:tr w:rsidR="00DA5410" w:rsidTr="00B85469">
        <w:tc>
          <w:tcPr>
            <w:tcW w:w="0" w:type="auto"/>
          </w:tcPr>
          <w:p w:rsidR="00DA5410" w:rsidRDefault="00DA5410" w:rsidP="00B85469">
            <w:r>
              <w:t>A</w:t>
            </w:r>
          </w:p>
        </w:tc>
        <w:tc>
          <w:tcPr>
            <w:tcW w:w="0" w:type="auto"/>
          </w:tcPr>
          <w:p w:rsidR="00DA5410" w:rsidRDefault="00DA5410" w:rsidP="00B85469">
            <w:r>
              <w:t>Wysokość</w:t>
            </w:r>
          </w:p>
          <w:p w:rsidR="00DA5410" w:rsidRDefault="00DA5410" w:rsidP="00B85469">
            <w:r>
              <w:t>pensum</w:t>
            </w:r>
          </w:p>
        </w:tc>
        <w:tc>
          <w:tcPr>
            <w:tcW w:w="0" w:type="auto"/>
          </w:tcPr>
          <w:p w:rsidR="00DA5410" w:rsidRDefault="00DA5410" w:rsidP="00B85469"/>
          <w:p w:rsidR="00DA5410" w:rsidRDefault="00DA5410" w:rsidP="00B85469">
            <w:r>
              <w:t xml:space="preserve">              3500</w:t>
            </w:r>
          </w:p>
        </w:tc>
        <w:tc>
          <w:tcPr>
            <w:tcW w:w="0" w:type="auto"/>
          </w:tcPr>
          <w:p w:rsidR="00DA5410" w:rsidRDefault="00DA5410" w:rsidP="00B85469">
            <w:r>
              <w:t xml:space="preserve">         </w:t>
            </w:r>
          </w:p>
          <w:p w:rsidR="00DA5410" w:rsidRDefault="00DA5410" w:rsidP="00B85469">
            <w:r>
              <w:t xml:space="preserve">         2949</w:t>
            </w:r>
          </w:p>
        </w:tc>
        <w:tc>
          <w:tcPr>
            <w:tcW w:w="1476" w:type="dxa"/>
          </w:tcPr>
          <w:p w:rsidR="00DA5410" w:rsidRDefault="00DA5410" w:rsidP="00B85469"/>
          <w:p w:rsidR="00DA5410" w:rsidRDefault="00DA5410" w:rsidP="00B85469">
            <w:r>
              <w:t xml:space="preserve">                3500</w:t>
            </w:r>
          </w:p>
        </w:tc>
        <w:tc>
          <w:tcPr>
            <w:tcW w:w="887" w:type="dxa"/>
          </w:tcPr>
          <w:p w:rsidR="00DA5410" w:rsidRDefault="00DA5410" w:rsidP="00B85469">
            <w:r>
              <w:t xml:space="preserve">                                      3034</w:t>
            </w:r>
          </w:p>
        </w:tc>
        <w:tc>
          <w:tcPr>
            <w:tcW w:w="0" w:type="auto"/>
          </w:tcPr>
          <w:p w:rsidR="00DA5410" w:rsidRDefault="00DA5410" w:rsidP="00B85469"/>
          <w:p w:rsidR="00DA5410" w:rsidRDefault="00DA5410" w:rsidP="00B85469">
            <w:r>
              <w:t xml:space="preserve">             3900</w:t>
            </w:r>
          </w:p>
        </w:tc>
        <w:tc>
          <w:tcPr>
            <w:tcW w:w="0" w:type="auto"/>
          </w:tcPr>
          <w:p w:rsidR="00DA5410" w:rsidRDefault="00DA5410" w:rsidP="00B85469"/>
          <w:p w:rsidR="00DA5410" w:rsidRDefault="00DA5410" w:rsidP="00B85469">
            <w:r>
              <w:t xml:space="preserve">             3445</w:t>
            </w:r>
          </w:p>
        </w:tc>
        <w:tc>
          <w:tcPr>
            <w:tcW w:w="0" w:type="auto"/>
          </w:tcPr>
          <w:p w:rsidR="00DA5410" w:rsidRDefault="00DA5410" w:rsidP="00B85469"/>
          <w:p w:rsidR="00DA5410" w:rsidRDefault="00DA5410" w:rsidP="00B85469">
            <w:r>
              <w:t xml:space="preserve">                  4500</w:t>
            </w:r>
          </w:p>
        </w:tc>
        <w:tc>
          <w:tcPr>
            <w:tcW w:w="0" w:type="auto"/>
          </w:tcPr>
          <w:p w:rsidR="00DA5410" w:rsidRDefault="00DA5410" w:rsidP="00B85469"/>
          <w:p w:rsidR="00DA5410" w:rsidRDefault="00DA5410" w:rsidP="00B85469">
            <w:r>
              <w:t xml:space="preserve">                   4046</w:t>
            </w:r>
          </w:p>
        </w:tc>
      </w:tr>
      <w:tr w:rsidR="00DA5410" w:rsidTr="00B85469">
        <w:tc>
          <w:tcPr>
            <w:tcW w:w="0" w:type="auto"/>
          </w:tcPr>
          <w:p w:rsidR="00DA5410" w:rsidRDefault="00DA5410" w:rsidP="00B85469">
            <w:r>
              <w:t>B</w:t>
            </w:r>
          </w:p>
        </w:tc>
        <w:tc>
          <w:tcPr>
            <w:tcW w:w="0" w:type="auto"/>
          </w:tcPr>
          <w:p w:rsidR="00DA5410" w:rsidRDefault="00DA5410" w:rsidP="00B85469">
            <w:r>
              <w:t>Dodatek</w:t>
            </w:r>
          </w:p>
          <w:p w:rsidR="00DA5410" w:rsidRDefault="00DA5410" w:rsidP="00B85469">
            <w:r>
              <w:t xml:space="preserve"> stażowy</w:t>
            </w:r>
          </w:p>
        </w:tc>
        <w:tc>
          <w:tcPr>
            <w:tcW w:w="0" w:type="auto"/>
            <w:gridSpan w:val="2"/>
          </w:tcPr>
          <w:p w:rsidR="00DA5410" w:rsidRDefault="00DA5410" w:rsidP="00B85469">
            <w:r>
              <w:t xml:space="preserve">               Nie dotyczy</w:t>
            </w:r>
          </w:p>
        </w:tc>
        <w:tc>
          <w:tcPr>
            <w:tcW w:w="1476" w:type="dxa"/>
          </w:tcPr>
          <w:p w:rsidR="00DA5410" w:rsidRDefault="00DA5410" w:rsidP="00B85469">
            <w:pPr>
              <w:tabs>
                <w:tab w:val="left" w:pos="4024"/>
              </w:tabs>
            </w:pPr>
            <w:r>
              <w:t xml:space="preserve">                  525</w:t>
            </w:r>
          </w:p>
        </w:tc>
        <w:tc>
          <w:tcPr>
            <w:tcW w:w="887" w:type="dxa"/>
          </w:tcPr>
          <w:p w:rsidR="00DA5410" w:rsidRDefault="00DA5410" w:rsidP="00B85469">
            <w:pPr>
              <w:tabs>
                <w:tab w:val="left" w:pos="4024"/>
              </w:tabs>
            </w:pPr>
            <w:r>
              <w:t xml:space="preserve">  455,1</w:t>
            </w:r>
          </w:p>
        </w:tc>
        <w:tc>
          <w:tcPr>
            <w:tcW w:w="0" w:type="auto"/>
          </w:tcPr>
          <w:p w:rsidR="00DA5410" w:rsidRPr="00792C9F" w:rsidRDefault="00DA5410" w:rsidP="00B85469">
            <w:pPr>
              <w:tabs>
                <w:tab w:val="left" w:pos="4024"/>
              </w:tabs>
              <w:rPr>
                <w:highlight w:val="yellow"/>
              </w:rPr>
            </w:pPr>
            <w:r>
              <w:rPr>
                <w:highlight w:val="yellow"/>
              </w:rPr>
              <w:t xml:space="preserve">              </w:t>
            </w:r>
            <w:r w:rsidRPr="00792C9F">
              <w:rPr>
                <w:highlight w:val="yellow"/>
              </w:rPr>
              <w:t>585</w:t>
            </w:r>
          </w:p>
        </w:tc>
        <w:tc>
          <w:tcPr>
            <w:tcW w:w="0" w:type="auto"/>
          </w:tcPr>
          <w:p w:rsidR="00DA5410" w:rsidRPr="00792C9F" w:rsidRDefault="00DA5410" w:rsidP="00B85469">
            <w:pPr>
              <w:tabs>
                <w:tab w:val="left" w:pos="4024"/>
              </w:tabs>
              <w:rPr>
                <w:highlight w:val="yellow"/>
              </w:rPr>
            </w:pPr>
            <w:r>
              <w:rPr>
                <w:highlight w:val="yellow"/>
              </w:rPr>
              <w:t xml:space="preserve">           </w:t>
            </w:r>
            <w:r w:rsidRPr="00792C9F">
              <w:rPr>
                <w:highlight w:val="yellow"/>
              </w:rPr>
              <w:t>516,75</w:t>
            </w:r>
          </w:p>
        </w:tc>
        <w:tc>
          <w:tcPr>
            <w:tcW w:w="0" w:type="auto"/>
          </w:tcPr>
          <w:p w:rsidR="00DA5410" w:rsidRPr="00792C9F" w:rsidRDefault="00DA5410" w:rsidP="00B85469">
            <w:pPr>
              <w:tabs>
                <w:tab w:val="left" w:pos="4024"/>
              </w:tabs>
              <w:rPr>
                <w:highlight w:val="yellow"/>
              </w:rPr>
            </w:pPr>
            <w:r w:rsidRPr="00792C9F">
              <w:rPr>
                <w:highlight w:val="yellow"/>
              </w:rPr>
              <w:t xml:space="preserve">        </w:t>
            </w:r>
            <w:r>
              <w:rPr>
                <w:highlight w:val="yellow"/>
              </w:rPr>
              <w:t xml:space="preserve">            </w:t>
            </w:r>
            <w:r w:rsidRPr="00792C9F">
              <w:rPr>
                <w:highlight w:val="yellow"/>
              </w:rPr>
              <w:t>675</w:t>
            </w:r>
          </w:p>
        </w:tc>
        <w:tc>
          <w:tcPr>
            <w:tcW w:w="0" w:type="auto"/>
          </w:tcPr>
          <w:p w:rsidR="00DA5410" w:rsidRPr="00792C9F" w:rsidRDefault="00DA5410" w:rsidP="00B85469">
            <w:pPr>
              <w:tabs>
                <w:tab w:val="left" w:pos="4024"/>
              </w:tabs>
              <w:rPr>
                <w:highlight w:val="yellow"/>
              </w:rPr>
            </w:pPr>
            <w:r w:rsidRPr="00792C9F">
              <w:rPr>
                <w:highlight w:val="yellow"/>
              </w:rPr>
              <w:t xml:space="preserve">     </w:t>
            </w:r>
            <w:r>
              <w:rPr>
                <w:highlight w:val="yellow"/>
              </w:rPr>
              <w:t xml:space="preserve">             </w:t>
            </w:r>
            <w:r w:rsidRPr="00792C9F">
              <w:rPr>
                <w:highlight w:val="yellow"/>
              </w:rPr>
              <w:t>606,9</w:t>
            </w:r>
          </w:p>
        </w:tc>
      </w:tr>
      <w:tr w:rsidR="00DA5410" w:rsidTr="00B85469">
        <w:tc>
          <w:tcPr>
            <w:tcW w:w="0" w:type="auto"/>
          </w:tcPr>
          <w:p w:rsidR="00DA5410" w:rsidRDefault="00DA5410" w:rsidP="00B85469">
            <w:r>
              <w:t>C</w:t>
            </w:r>
          </w:p>
        </w:tc>
        <w:tc>
          <w:tcPr>
            <w:tcW w:w="0" w:type="auto"/>
          </w:tcPr>
          <w:p w:rsidR="00DA5410" w:rsidRDefault="00DA5410" w:rsidP="00B85469">
            <w:r>
              <w:t xml:space="preserve">Godziny </w:t>
            </w:r>
          </w:p>
          <w:p w:rsidR="00DA5410" w:rsidRDefault="00DA5410" w:rsidP="00B85469">
            <w:r>
              <w:t>Ponad pensum</w:t>
            </w:r>
          </w:p>
          <w:p w:rsidR="00DA5410" w:rsidRDefault="00DA5410" w:rsidP="00B85469">
            <w:r>
              <w:t>8 miesięcznie</w:t>
            </w:r>
          </w:p>
        </w:tc>
        <w:tc>
          <w:tcPr>
            <w:tcW w:w="0" w:type="auto"/>
          </w:tcPr>
          <w:p w:rsidR="00DA5410" w:rsidRDefault="00DA5410" w:rsidP="00B85469"/>
        </w:tc>
        <w:tc>
          <w:tcPr>
            <w:tcW w:w="0" w:type="auto"/>
          </w:tcPr>
          <w:p w:rsidR="00DA5410" w:rsidRDefault="00DA5410" w:rsidP="00B85469"/>
          <w:p w:rsidR="00DA5410" w:rsidRDefault="00DA5410" w:rsidP="00B85469">
            <w:r>
              <w:t xml:space="preserve">       </w:t>
            </w:r>
            <w:r w:rsidRPr="00CD172E">
              <w:rPr>
                <w:highlight w:val="green"/>
              </w:rPr>
              <w:t>314,56</w:t>
            </w:r>
          </w:p>
        </w:tc>
        <w:tc>
          <w:tcPr>
            <w:tcW w:w="1476" w:type="dxa"/>
          </w:tcPr>
          <w:p w:rsidR="00DA5410" w:rsidRDefault="00DA5410" w:rsidP="00B85469"/>
        </w:tc>
        <w:tc>
          <w:tcPr>
            <w:tcW w:w="887" w:type="dxa"/>
          </w:tcPr>
          <w:p w:rsidR="00DA5410" w:rsidRDefault="00DA5410" w:rsidP="00B85469"/>
          <w:p w:rsidR="00DA5410" w:rsidRDefault="00DA5410" w:rsidP="00B85469">
            <w:r w:rsidRPr="00CD172E">
              <w:rPr>
                <w:highlight w:val="green"/>
              </w:rPr>
              <w:t>323,6</w:t>
            </w:r>
          </w:p>
        </w:tc>
        <w:tc>
          <w:tcPr>
            <w:tcW w:w="0" w:type="auto"/>
          </w:tcPr>
          <w:p w:rsidR="00DA5410" w:rsidRDefault="00DA5410" w:rsidP="00B85469"/>
        </w:tc>
        <w:tc>
          <w:tcPr>
            <w:tcW w:w="0" w:type="auto"/>
          </w:tcPr>
          <w:p w:rsidR="00DA5410" w:rsidRDefault="00DA5410" w:rsidP="00B85469"/>
          <w:p w:rsidR="00DA5410" w:rsidRDefault="00DA5410" w:rsidP="00B85469">
            <w:r>
              <w:t xml:space="preserve">           </w:t>
            </w:r>
            <w:r w:rsidRPr="00CD172E">
              <w:rPr>
                <w:highlight w:val="green"/>
              </w:rPr>
              <w:t>367,44</w:t>
            </w:r>
          </w:p>
        </w:tc>
        <w:tc>
          <w:tcPr>
            <w:tcW w:w="0" w:type="auto"/>
          </w:tcPr>
          <w:p w:rsidR="00DA5410" w:rsidRDefault="00DA5410" w:rsidP="00B85469"/>
        </w:tc>
        <w:tc>
          <w:tcPr>
            <w:tcW w:w="0" w:type="auto"/>
          </w:tcPr>
          <w:p w:rsidR="00DA5410" w:rsidRDefault="00DA5410" w:rsidP="00B85469">
            <w:r>
              <w:t xml:space="preserve">              </w:t>
            </w:r>
          </w:p>
          <w:p w:rsidR="00DA5410" w:rsidRDefault="00DA5410" w:rsidP="00B85469">
            <w:r>
              <w:t xml:space="preserve">                </w:t>
            </w:r>
            <w:r w:rsidRPr="00CD172E">
              <w:rPr>
                <w:highlight w:val="green"/>
              </w:rPr>
              <w:t>431,6</w:t>
            </w:r>
          </w:p>
        </w:tc>
      </w:tr>
      <w:tr w:rsidR="00DA5410" w:rsidTr="00B85469">
        <w:tc>
          <w:tcPr>
            <w:tcW w:w="0" w:type="auto"/>
          </w:tcPr>
          <w:p w:rsidR="00DA5410" w:rsidRDefault="00DA5410" w:rsidP="00B85469">
            <w:r>
              <w:t>D</w:t>
            </w:r>
          </w:p>
        </w:tc>
        <w:tc>
          <w:tcPr>
            <w:tcW w:w="0" w:type="auto"/>
          </w:tcPr>
          <w:p w:rsidR="00DA5410" w:rsidRDefault="00DA5410" w:rsidP="00B85469">
            <w:r>
              <w:t>Suma</w:t>
            </w:r>
          </w:p>
        </w:tc>
        <w:tc>
          <w:tcPr>
            <w:tcW w:w="0" w:type="auto"/>
          </w:tcPr>
          <w:p w:rsidR="00DA5410" w:rsidRDefault="00DA5410" w:rsidP="00B85469">
            <w:r>
              <w:t xml:space="preserve">            3500</w:t>
            </w:r>
          </w:p>
        </w:tc>
        <w:tc>
          <w:tcPr>
            <w:tcW w:w="0" w:type="auto"/>
          </w:tcPr>
          <w:p w:rsidR="00DA5410" w:rsidRDefault="00DA5410" w:rsidP="00B85469">
            <w:r>
              <w:t>3263,56</w:t>
            </w:r>
          </w:p>
        </w:tc>
        <w:tc>
          <w:tcPr>
            <w:tcW w:w="1476" w:type="dxa"/>
          </w:tcPr>
          <w:p w:rsidR="00DA5410" w:rsidRDefault="00DA5410" w:rsidP="00B85469">
            <w:r>
              <w:t xml:space="preserve"> 4025</w:t>
            </w:r>
          </w:p>
        </w:tc>
        <w:tc>
          <w:tcPr>
            <w:tcW w:w="887" w:type="dxa"/>
          </w:tcPr>
          <w:p w:rsidR="00DA5410" w:rsidRDefault="00DA5410" w:rsidP="00B85469">
            <w:r>
              <w:t>3812,7</w:t>
            </w:r>
          </w:p>
        </w:tc>
        <w:tc>
          <w:tcPr>
            <w:tcW w:w="0" w:type="auto"/>
          </w:tcPr>
          <w:p w:rsidR="00DA5410" w:rsidRDefault="00DA5410" w:rsidP="00B85469">
            <w:r>
              <w:t xml:space="preserve">  4485</w:t>
            </w:r>
          </w:p>
        </w:tc>
        <w:tc>
          <w:tcPr>
            <w:tcW w:w="0" w:type="auto"/>
          </w:tcPr>
          <w:p w:rsidR="00DA5410" w:rsidRDefault="00DA5410" w:rsidP="00B85469">
            <w:r>
              <w:t>4329,19</w:t>
            </w:r>
          </w:p>
        </w:tc>
        <w:tc>
          <w:tcPr>
            <w:tcW w:w="0" w:type="auto"/>
          </w:tcPr>
          <w:p w:rsidR="00DA5410" w:rsidRDefault="00DA5410" w:rsidP="00B85469">
            <w:r>
              <w:t xml:space="preserve">             5175</w:t>
            </w:r>
          </w:p>
        </w:tc>
        <w:tc>
          <w:tcPr>
            <w:tcW w:w="0" w:type="auto"/>
          </w:tcPr>
          <w:p w:rsidR="00DA5410" w:rsidRDefault="00DA5410" w:rsidP="00B85469">
            <w:r>
              <w:t xml:space="preserve">         5084,5</w:t>
            </w:r>
          </w:p>
        </w:tc>
      </w:tr>
      <w:tr w:rsidR="00DA5410" w:rsidTr="00B85469">
        <w:tc>
          <w:tcPr>
            <w:tcW w:w="0" w:type="auto"/>
          </w:tcPr>
          <w:p w:rsidR="00DA5410" w:rsidRDefault="00DA5410" w:rsidP="00B85469">
            <w:r>
              <w:t>E</w:t>
            </w:r>
          </w:p>
        </w:tc>
        <w:tc>
          <w:tcPr>
            <w:tcW w:w="0" w:type="auto"/>
          </w:tcPr>
          <w:p w:rsidR="00DA5410" w:rsidRDefault="00DA5410" w:rsidP="00B85469">
            <w:r w:rsidRPr="003C1B37">
              <w:rPr>
                <w:highlight w:val="red"/>
              </w:rPr>
              <w:t>Realna podwyżka</w:t>
            </w:r>
          </w:p>
        </w:tc>
        <w:tc>
          <w:tcPr>
            <w:tcW w:w="0" w:type="auto"/>
            <w:gridSpan w:val="2"/>
          </w:tcPr>
          <w:p w:rsidR="00DA5410" w:rsidRPr="00F61FBF" w:rsidRDefault="00DA5410" w:rsidP="00B85469">
            <w:pPr>
              <w:rPr>
                <w:b/>
                <w:u w:val="single"/>
              </w:rPr>
            </w:pPr>
            <w:r w:rsidRPr="00F61FBF">
              <w:rPr>
                <w:b/>
                <w:u w:val="single"/>
              </w:rPr>
              <w:t xml:space="preserve">                  236,44</w:t>
            </w:r>
          </w:p>
        </w:tc>
        <w:tc>
          <w:tcPr>
            <w:tcW w:w="2363" w:type="dxa"/>
            <w:gridSpan w:val="2"/>
          </w:tcPr>
          <w:p w:rsidR="00DA5410" w:rsidRPr="00F61FBF" w:rsidRDefault="00DA5410" w:rsidP="00B85469">
            <w:pPr>
              <w:rPr>
                <w:b/>
                <w:u w:val="single"/>
              </w:rPr>
            </w:pPr>
            <w:r w:rsidRPr="00F61FBF">
              <w:rPr>
                <w:b/>
                <w:u w:val="single"/>
              </w:rPr>
              <w:t xml:space="preserve">                   212,3</w:t>
            </w:r>
          </w:p>
        </w:tc>
        <w:tc>
          <w:tcPr>
            <w:tcW w:w="0" w:type="auto"/>
            <w:gridSpan w:val="2"/>
          </w:tcPr>
          <w:p w:rsidR="00DA5410" w:rsidRPr="00F61FBF" w:rsidRDefault="00DA5410" w:rsidP="00B85469">
            <w:pPr>
              <w:rPr>
                <w:b/>
                <w:u w:val="single"/>
              </w:rPr>
            </w:pPr>
            <w:r w:rsidRPr="00F61FBF">
              <w:rPr>
                <w:b/>
                <w:u w:val="single"/>
              </w:rPr>
              <w:t xml:space="preserve">                      155,81</w:t>
            </w:r>
          </w:p>
        </w:tc>
        <w:tc>
          <w:tcPr>
            <w:tcW w:w="0" w:type="auto"/>
            <w:gridSpan w:val="2"/>
          </w:tcPr>
          <w:p w:rsidR="00DA5410" w:rsidRDefault="00DA5410" w:rsidP="00B85469">
            <w:pPr>
              <w:rPr>
                <w:b/>
                <w:u w:val="single"/>
              </w:rPr>
            </w:pPr>
            <w:r w:rsidRPr="00F61FBF">
              <w:rPr>
                <w:b/>
                <w:u w:val="single"/>
              </w:rPr>
              <w:t xml:space="preserve">                        90,5</w:t>
            </w:r>
          </w:p>
          <w:p w:rsidR="00DA5410" w:rsidRPr="00F61FBF" w:rsidRDefault="00DA5410" w:rsidP="00B85469">
            <w:pPr>
              <w:rPr>
                <w:b/>
                <w:u w:val="single"/>
              </w:rPr>
            </w:pPr>
          </w:p>
        </w:tc>
      </w:tr>
    </w:tbl>
    <w:p w:rsidR="00DA5410" w:rsidRDefault="00DA5410" w:rsidP="00DA5410"/>
    <w:p w:rsidR="00DA5410" w:rsidRDefault="00DA5410" w:rsidP="00DA5410"/>
    <w:p w:rsidR="00DA5410" w:rsidRDefault="00DA5410" w:rsidP="00DA5410"/>
    <w:p w:rsidR="00DA5410" w:rsidRDefault="00DA5410" w:rsidP="00DA5410"/>
    <w:p w:rsidR="00DA5410" w:rsidRPr="003C1B37" w:rsidRDefault="00DA5410" w:rsidP="00DA5410">
      <w:pPr>
        <w:rPr>
          <w:b/>
        </w:rPr>
      </w:pPr>
      <w:r>
        <w:lastRenderedPageBreak/>
        <w:t xml:space="preserve">Tabela VI . Zestawienie uwzględniające </w:t>
      </w:r>
      <w:r w:rsidRPr="003C1B37">
        <w:rPr>
          <w:b/>
          <w:highlight w:val="yellow"/>
        </w:rPr>
        <w:t>staż 20 %</w:t>
      </w:r>
    </w:p>
    <w:tbl>
      <w:tblPr>
        <w:tblStyle w:val="Tabela-Siatka"/>
        <w:tblW w:w="0" w:type="auto"/>
        <w:tblLayout w:type="fixed"/>
        <w:tblLook w:val="04A0" w:firstRow="1" w:lastRow="0" w:firstColumn="1" w:lastColumn="0" w:noHBand="0" w:noVBand="1"/>
      </w:tblPr>
      <w:tblGrid>
        <w:gridCol w:w="783"/>
        <w:gridCol w:w="1550"/>
        <w:gridCol w:w="1476"/>
        <w:gridCol w:w="1177"/>
        <w:gridCol w:w="1476"/>
        <w:gridCol w:w="887"/>
        <w:gridCol w:w="17"/>
        <w:gridCol w:w="1459"/>
        <w:gridCol w:w="1376"/>
        <w:gridCol w:w="1476"/>
        <w:gridCol w:w="1662"/>
      </w:tblGrid>
      <w:tr w:rsidR="00DA5410" w:rsidTr="00B85469">
        <w:tc>
          <w:tcPr>
            <w:tcW w:w="783" w:type="dxa"/>
          </w:tcPr>
          <w:p w:rsidR="00DA5410" w:rsidRDefault="00DA5410" w:rsidP="00B85469">
            <w:r>
              <w:t>wiersz</w:t>
            </w:r>
          </w:p>
        </w:tc>
        <w:tc>
          <w:tcPr>
            <w:tcW w:w="1550" w:type="dxa"/>
          </w:tcPr>
          <w:p w:rsidR="00DA5410" w:rsidRDefault="00DA5410" w:rsidP="00B85469">
            <w:r>
              <w:t>składniki</w:t>
            </w:r>
          </w:p>
        </w:tc>
        <w:tc>
          <w:tcPr>
            <w:tcW w:w="2653" w:type="dxa"/>
            <w:gridSpan w:val="2"/>
          </w:tcPr>
          <w:p w:rsidR="00DA5410" w:rsidRDefault="00DA5410" w:rsidP="00B85469">
            <w:r>
              <w:t>Nauczyciel</w:t>
            </w:r>
          </w:p>
          <w:p w:rsidR="00DA5410" w:rsidRDefault="00DA5410" w:rsidP="00B85469">
            <w:r>
              <w:t>stażysta</w:t>
            </w:r>
          </w:p>
        </w:tc>
        <w:tc>
          <w:tcPr>
            <w:tcW w:w="2363" w:type="dxa"/>
            <w:gridSpan w:val="2"/>
          </w:tcPr>
          <w:p w:rsidR="00DA5410" w:rsidRDefault="00DA5410" w:rsidP="00B85469">
            <w:r>
              <w:t xml:space="preserve">Nauczyciel </w:t>
            </w:r>
          </w:p>
          <w:p w:rsidR="00DA5410" w:rsidRDefault="00DA5410" w:rsidP="00B85469">
            <w:r>
              <w:t>kontraktowy</w:t>
            </w:r>
          </w:p>
        </w:tc>
        <w:tc>
          <w:tcPr>
            <w:tcW w:w="2852" w:type="dxa"/>
            <w:gridSpan w:val="3"/>
          </w:tcPr>
          <w:p w:rsidR="00DA5410" w:rsidRDefault="00DA5410" w:rsidP="00B85469">
            <w:r>
              <w:t xml:space="preserve">Nauczyciel </w:t>
            </w:r>
          </w:p>
          <w:p w:rsidR="00DA5410" w:rsidRDefault="00DA5410" w:rsidP="00B85469">
            <w:r>
              <w:t>mianowany</w:t>
            </w:r>
          </w:p>
        </w:tc>
        <w:tc>
          <w:tcPr>
            <w:tcW w:w="3138" w:type="dxa"/>
            <w:gridSpan w:val="2"/>
          </w:tcPr>
          <w:p w:rsidR="00DA5410" w:rsidRDefault="00DA5410" w:rsidP="00B85469">
            <w:r>
              <w:t xml:space="preserve">Nauczyciel </w:t>
            </w:r>
          </w:p>
          <w:p w:rsidR="00DA5410" w:rsidRDefault="00DA5410" w:rsidP="00B85469">
            <w:r>
              <w:t>dyplomowany</w:t>
            </w:r>
          </w:p>
        </w:tc>
      </w:tr>
      <w:tr w:rsidR="00DA5410" w:rsidTr="00B85469">
        <w:tc>
          <w:tcPr>
            <w:tcW w:w="783" w:type="dxa"/>
          </w:tcPr>
          <w:p w:rsidR="00DA5410" w:rsidRDefault="00DA5410" w:rsidP="00B85469"/>
        </w:tc>
        <w:tc>
          <w:tcPr>
            <w:tcW w:w="1550" w:type="dxa"/>
          </w:tcPr>
          <w:p w:rsidR="00DA5410" w:rsidRDefault="00DA5410" w:rsidP="00B85469"/>
        </w:tc>
        <w:tc>
          <w:tcPr>
            <w:tcW w:w="1476" w:type="dxa"/>
          </w:tcPr>
          <w:p w:rsidR="00DA5410" w:rsidRDefault="00DA5410" w:rsidP="00B85469">
            <w:r>
              <w:t>Stawki</w:t>
            </w:r>
          </w:p>
          <w:p w:rsidR="00DA5410" w:rsidRDefault="00DA5410" w:rsidP="00B85469">
            <w:r>
              <w:t>proponowane</w:t>
            </w:r>
          </w:p>
        </w:tc>
        <w:tc>
          <w:tcPr>
            <w:tcW w:w="1177" w:type="dxa"/>
          </w:tcPr>
          <w:p w:rsidR="00DA5410" w:rsidRDefault="00DA5410" w:rsidP="00B85469">
            <w:r>
              <w:t>Stawki</w:t>
            </w:r>
          </w:p>
          <w:p w:rsidR="00DA5410" w:rsidRDefault="00DA5410" w:rsidP="00B85469">
            <w:r>
              <w:t>bieżące</w:t>
            </w:r>
          </w:p>
        </w:tc>
        <w:tc>
          <w:tcPr>
            <w:tcW w:w="1476" w:type="dxa"/>
          </w:tcPr>
          <w:p w:rsidR="00DA5410" w:rsidRDefault="00DA5410" w:rsidP="00B85469">
            <w:r>
              <w:t>Stawki</w:t>
            </w:r>
          </w:p>
          <w:p w:rsidR="00DA5410" w:rsidRDefault="00DA5410" w:rsidP="00B85469">
            <w:r>
              <w:t>proponowane</w:t>
            </w:r>
          </w:p>
        </w:tc>
        <w:tc>
          <w:tcPr>
            <w:tcW w:w="904" w:type="dxa"/>
            <w:gridSpan w:val="2"/>
          </w:tcPr>
          <w:p w:rsidR="00DA5410" w:rsidRDefault="00DA5410" w:rsidP="00B85469">
            <w:r>
              <w:t>Stawki</w:t>
            </w:r>
          </w:p>
          <w:p w:rsidR="00DA5410" w:rsidRDefault="00DA5410" w:rsidP="00B85469">
            <w:r>
              <w:t>bieżące</w:t>
            </w:r>
          </w:p>
        </w:tc>
        <w:tc>
          <w:tcPr>
            <w:tcW w:w="1459" w:type="dxa"/>
          </w:tcPr>
          <w:p w:rsidR="00DA5410" w:rsidRDefault="00DA5410" w:rsidP="00B85469">
            <w:r>
              <w:t>Stawki</w:t>
            </w:r>
          </w:p>
          <w:p w:rsidR="00DA5410" w:rsidRDefault="00DA5410" w:rsidP="00B85469">
            <w:r>
              <w:t>proponowane</w:t>
            </w:r>
          </w:p>
        </w:tc>
        <w:tc>
          <w:tcPr>
            <w:tcW w:w="1376" w:type="dxa"/>
          </w:tcPr>
          <w:p w:rsidR="00DA5410" w:rsidRDefault="00DA5410" w:rsidP="00B85469">
            <w:r>
              <w:t>Stawki</w:t>
            </w:r>
          </w:p>
          <w:p w:rsidR="00DA5410" w:rsidRDefault="00DA5410" w:rsidP="00B85469">
            <w:r>
              <w:t>bieżące</w:t>
            </w:r>
          </w:p>
        </w:tc>
        <w:tc>
          <w:tcPr>
            <w:tcW w:w="1476" w:type="dxa"/>
          </w:tcPr>
          <w:p w:rsidR="00DA5410" w:rsidRDefault="00DA5410" w:rsidP="00B85469">
            <w:r>
              <w:t>Stawki</w:t>
            </w:r>
          </w:p>
          <w:p w:rsidR="00DA5410" w:rsidRDefault="00DA5410" w:rsidP="00B85469">
            <w:r>
              <w:t>proponowane</w:t>
            </w:r>
          </w:p>
        </w:tc>
        <w:tc>
          <w:tcPr>
            <w:tcW w:w="1662" w:type="dxa"/>
          </w:tcPr>
          <w:p w:rsidR="00DA5410" w:rsidRDefault="00DA5410" w:rsidP="00B85469">
            <w:r>
              <w:t>Stawki</w:t>
            </w:r>
          </w:p>
          <w:p w:rsidR="00DA5410" w:rsidRDefault="00DA5410" w:rsidP="00B85469">
            <w:r>
              <w:t>bieżące</w:t>
            </w:r>
          </w:p>
        </w:tc>
      </w:tr>
      <w:tr w:rsidR="00DA5410" w:rsidTr="00B85469">
        <w:tc>
          <w:tcPr>
            <w:tcW w:w="783" w:type="dxa"/>
          </w:tcPr>
          <w:p w:rsidR="00DA5410" w:rsidRDefault="00DA5410" w:rsidP="00B85469">
            <w:r>
              <w:t>A</w:t>
            </w:r>
          </w:p>
        </w:tc>
        <w:tc>
          <w:tcPr>
            <w:tcW w:w="1550" w:type="dxa"/>
          </w:tcPr>
          <w:p w:rsidR="00DA5410" w:rsidRDefault="00DA5410" w:rsidP="00B85469">
            <w:r>
              <w:t>Wysokość</w:t>
            </w:r>
          </w:p>
          <w:p w:rsidR="00DA5410" w:rsidRDefault="00DA5410" w:rsidP="00B85469">
            <w:r>
              <w:t>pensum</w:t>
            </w:r>
          </w:p>
        </w:tc>
        <w:tc>
          <w:tcPr>
            <w:tcW w:w="1476" w:type="dxa"/>
          </w:tcPr>
          <w:p w:rsidR="00DA5410" w:rsidRDefault="00DA5410" w:rsidP="00B85469"/>
          <w:p w:rsidR="00DA5410" w:rsidRDefault="00DA5410" w:rsidP="00B85469">
            <w:r>
              <w:t xml:space="preserve">              3500</w:t>
            </w:r>
          </w:p>
        </w:tc>
        <w:tc>
          <w:tcPr>
            <w:tcW w:w="1177" w:type="dxa"/>
          </w:tcPr>
          <w:p w:rsidR="00DA5410" w:rsidRDefault="00DA5410" w:rsidP="00B85469">
            <w:r>
              <w:t xml:space="preserve">         </w:t>
            </w:r>
          </w:p>
          <w:p w:rsidR="00DA5410" w:rsidRDefault="00DA5410" w:rsidP="00B85469">
            <w:r>
              <w:t xml:space="preserve">         2949</w:t>
            </w:r>
          </w:p>
        </w:tc>
        <w:tc>
          <w:tcPr>
            <w:tcW w:w="1476" w:type="dxa"/>
          </w:tcPr>
          <w:p w:rsidR="00DA5410" w:rsidRDefault="00DA5410" w:rsidP="00B85469"/>
          <w:p w:rsidR="00DA5410" w:rsidRDefault="00DA5410" w:rsidP="00B85469">
            <w:r>
              <w:t xml:space="preserve">                3500</w:t>
            </w:r>
          </w:p>
        </w:tc>
        <w:tc>
          <w:tcPr>
            <w:tcW w:w="887" w:type="dxa"/>
          </w:tcPr>
          <w:p w:rsidR="00DA5410" w:rsidRDefault="00DA5410" w:rsidP="00B85469">
            <w:r>
              <w:t xml:space="preserve">                 3034</w:t>
            </w:r>
          </w:p>
        </w:tc>
        <w:tc>
          <w:tcPr>
            <w:tcW w:w="1476" w:type="dxa"/>
            <w:gridSpan w:val="2"/>
          </w:tcPr>
          <w:p w:rsidR="00DA5410" w:rsidRDefault="00DA5410" w:rsidP="00B85469"/>
          <w:p w:rsidR="00DA5410" w:rsidRDefault="00DA5410" w:rsidP="00B85469">
            <w:r>
              <w:t xml:space="preserve">             3900</w:t>
            </w:r>
          </w:p>
        </w:tc>
        <w:tc>
          <w:tcPr>
            <w:tcW w:w="1376" w:type="dxa"/>
          </w:tcPr>
          <w:p w:rsidR="00DA5410" w:rsidRDefault="00DA5410" w:rsidP="00B85469"/>
          <w:p w:rsidR="00DA5410" w:rsidRDefault="00DA5410" w:rsidP="00B85469">
            <w:r>
              <w:t xml:space="preserve">             3445</w:t>
            </w:r>
          </w:p>
        </w:tc>
        <w:tc>
          <w:tcPr>
            <w:tcW w:w="1476" w:type="dxa"/>
          </w:tcPr>
          <w:p w:rsidR="00DA5410" w:rsidRDefault="00DA5410" w:rsidP="00B85469"/>
          <w:p w:rsidR="00DA5410" w:rsidRDefault="00DA5410" w:rsidP="00B85469">
            <w:r>
              <w:t xml:space="preserve">            4500</w:t>
            </w:r>
          </w:p>
        </w:tc>
        <w:tc>
          <w:tcPr>
            <w:tcW w:w="1662" w:type="dxa"/>
          </w:tcPr>
          <w:p w:rsidR="00DA5410" w:rsidRDefault="00DA5410" w:rsidP="00B85469"/>
          <w:p w:rsidR="00DA5410" w:rsidRDefault="00DA5410" w:rsidP="00B85469">
            <w:r>
              <w:t xml:space="preserve">                   4046</w:t>
            </w:r>
          </w:p>
        </w:tc>
      </w:tr>
      <w:tr w:rsidR="00DA5410" w:rsidTr="00B85469">
        <w:tc>
          <w:tcPr>
            <w:tcW w:w="783" w:type="dxa"/>
          </w:tcPr>
          <w:p w:rsidR="00DA5410" w:rsidRDefault="00DA5410" w:rsidP="00B85469">
            <w:r>
              <w:t>B</w:t>
            </w:r>
          </w:p>
        </w:tc>
        <w:tc>
          <w:tcPr>
            <w:tcW w:w="1550" w:type="dxa"/>
          </w:tcPr>
          <w:p w:rsidR="00DA5410" w:rsidRDefault="00DA5410" w:rsidP="00B85469">
            <w:r>
              <w:t>Dodatek</w:t>
            </w:r>
          </w:p>
          <w:p w:rsidR="00DA5410" w:rsidRDefault="00DA5410" w:rsidP="00B85469">
            <w:r>
              <w:t xml:space="preserve"> stażowy</w:t>
            </w:r>
          </w:p>
        </w:tc>
        <w:tc>
          <w:tcPr>
            <w:tcW w:w="2653" w:type="dxa"/>
            <w:gridSpan w:val="2"/>
          </w:tcPr>
          <w:p w:rsidR="00DA5410" w:rsidRDefault="00DA5410" w:rsidP="00B85469">
            <w:r>
              <w:t>Nie dotyczy</w:t>
            </w:r>
          </w:p>
        </w:tc>
        <w:tc>
          <w:tcPr>
            <w:tcW w:w="1476" w:type="dxa"/>
          </w:tcPr>
          <w:p w:rsidR="00DA5410" w:rsidRDefault="00DA5410" w:rsidP="00B85469">
            <w:pPr>
              <w:tabs>
                <w:tab w:val="left" w:pos="4024"/>
              </w:tabs>
            </w:pPr>
            <w:r>
              <w:t xml:space="preserve">                  700</w:t>
            </w:r>
          </w:p>
        </w:tc>
        <w:tc>
          <w:tcPr>
            <w:tcW w:w="887" w:type="dxa"/>
          </w:tcPr>
          <w:p w:rsidR="00DA5410" w:rsidRDefault="00DA5410" w:rsidP="00B85469">
            <w:pPr>
              <w:tabs>
                <w:tab w:val="left" w:pos="4024"/>
              </w:tabs>
            </w:pPr>
            <w:r>
              <w:t>606,8</w:t>
            </w:r>
          </w:p>
        </w:tc>
        <w:tc>
          <w:tcPr>
            <w:tcW w:w="1476" w:type="dxa"/>
            <w:gridSpan w:val="2"/>
          </w:tcPr>
          <w:p w:rsidR="00DA5410" w:rsidRPr="00792C9F" w:rsidRDefault="00DA5410" w:rsidP="00B85469">
            <w:pPr>
              <w:tabs>
                <w:tab w:val="left" w:pos="4024"/>
              </w:tabs>
              <w:rPr>
                <w:highlight w:val="yellow"/>
              </w:rPr>
            </w:pPr>
            <w:r>
              <w:rPr>
                <w:highlight w:val="yellow"/>
              </w:rPr>
              <w:t xml:space="preserve">                </w:t>
            </w:r>
            <w:r w:rsidRPr="00792C9F">
              <w:rPr>
                <w:highlight w:val="yellow"/>
              </w:rPr>
              <w:t>780</w:t>
            </w:r>
          </w:p>
        </w:tc>
        <w:tc>
          <w:tcPr>
            <w:tcW w:w="1376" w:type="dxa"/>
          </w:tcPr>
          <w:p w:rsidR="00DA5410" w:rsidRPr="00792C9F" w:rsidRDefault="00DA5410" w:rsidP="00B85469">
            <w:pPr>
              <w:tabs>
                <w:tab w:val="left" w:pos="4024"/>
              </w:tabs>
              <w:rPr>
                <w:highlight w:val="yellow"/>
              </w:rPr>
            </w:pPr>
            <w:r>
              <w:rPr>
                <w:highlight w:val="yellow"/>
              </w:rPr>
              <w:t xml:space="preserve">               </w:t>
            </w:r>
            <w:r w:rsidRPr="00792C9F">
              <w:rPr>
                <w:highlight w:val="yellow"/>
              </w:rPr>
              <w:t>689</w:t>
            </w:r>
          </w:p>
        </w:tc>
        <w:tc>
          <w:tcPr>
            <w:tcW w:w="1476" w:type="dxa"/>
          </w:tcPr>
          <w:p w:rsidR="00DA5410" w:rsidRPr="00792C9F" w:rsidRDefault="00DA5410" w:rsidP="00B85469">
            <w:pPr>
              <w:tabs>
                <w:tab w:val="left" w:pos="4024"/>
              </w:tabs>
              <w:rPr>
                <w:highlight w:val="yellow"/>
              </w:rPr>
            </w:pPr>
            <w:r w:rsidRPr="00792C9F">
              <w:rPr>
                <w:highlight w:val="yellow"/>
              </w:rPr>
              <w:t xml:space="preserve">       </w:t>
            </w:r>
            <w:r>
              <w:rPr>
                <w:highlight w:val="yellow"/>
              </w:rPr>
              <w:t xml:space="preserve">        </w:t>
            </w:r>
            <w:r w:rsidRPr="00792C9F">
              <w:rPr>
                <w:highlight w:val="yellow"/>
              </w:rPr>
              <w:t>900</w:t>
            </w:r>
          </w:p>
        </w:tc>
        <w:tc>
          <w:tcPr>
            <w:tcW w:w="1662" w:type="dxa"/>
          </w:tcPr>
          <w:p w:rsidR="00DA5410" w:rsidRPr="00792C9F" w:rsidRDefault="00DA5410" w:rsidP="00B85469">
            <w:pPr>
              <w:tabs>
                <w:tab w:val="left" w:pos="4024"/>
              </w:tabs>
              <w:rPr>
                <w:highlight w:val="yellow"/>
              </w:rPr>
            </w:pPr>
            <w:r w:rsidRPr="00792C9F">
              <w:rPr>
                <w:highlight w:val="yellow"/>
              </w:rPr>
              <w:t xml:space="preserve"> </w:t>
            </w:r>
            <w:r>
              <w:rPr>
                <w:highlight w:val="yellow"/>
              </w:rPr>
              <w:t xml:space="preserve">                </w:t>
            </w:r>
            <w:r w:rsidRPr="00792C9F">
              <w:rPr>
                <w:highlight w:val="yellow"/>
              </w:rPr>
              <w:t xml:space="preserve">  809,2</w:t>
            </w:r>
          </w:p>
        </w:tc>
      </w:tr>
      <w:tr w:rsidR="00DA5410" w:rsidTr="00B85469">
        <w:tc>
          <w:tcPr>
            <w:tcW w:w="783" w:type="dxa"/>
          </w:tcPr>
          <w:p w:rsidR="00DA5410" w:rsidRDefault="00DA5410" w:rsidP="00B85469">
            <w:r>
              <w:t>C</w:t>
            </w:r>
          </w:p>
        </w:tc>
        <w:tc>
          <w:tcPr>
            <w:tcW w:w="1550" w:type="dxa"/>
          </w:tcPr>
          <w:p w:rsidR="00DA5410" w:rsidRDefault="00DA5410" w:rsidP="00B85469">
            <w:r>
              <w:t xml:space="preserve">Godziny </w:t>
            </w:r>
          </w:p>
          <w:p w:rsidR="00DA5410" w:rsidRDefault="00DA5410" w:rsidP="00B85469">
            <w:r>
              <w:t>Ponad pensum</w:t>
            </w:r>
          </w:p>
          <w:p w:rsidR="00DA5410" w:rsidRDefault="00DA5410" w:rsidP="00B85469">
            <w:r>
              <w:t>8 miesięcznie</w:t>
            </w:r>
          </w:p>
        </w:tc>
        <w:tc>
          <w:tcPr>
            <w:tcW w:w="1476" w:type="dxa"/>
          </w:tcPr>
          <w:p w:rsidR="00DA5410" w:rsidRDefault="00DA5410" w:rsidP="00B85469"/>
        </w:tc>
        <w:tc>
          <w:tcPr>
            <w:tcW w:w="1177" w:type="dxa"/>
          </w:tcPr>
          <w:p w:rsidR="00DA5410" w:rsidRDefault="00DA5410" w:rsidP="00B85469"/>
          <w:p w:rsidR="00DA5410" w:rsidRDefault="00DA5410" w:rsidP="00B85469">
            <w:r>
              <w:t xml:space="preserve">       </w:t>
            </w:r>
            <w:r w:rsidRPr="00CD172E">
              <w:rPr>
                <w:highlight w:val="green"/>
              </w:rPr>
              <w:t>314,56</w:t>
            </w:r>
          </w:p>
        </w:tc>
        <w:tc>
          <w:tcPr>
            <w:tcW w:w="1476" w:type="dxa"/>
          </w:tcPr>
          <w:p w:rsidR="00DA5410" w:rsidRDefault="00DA5410" w:rsidP="00B85469"/>
        </w:tc>
        <w:tc>
          <w:tcPr>
            <w:tcW w:w="887" w:type="dxa"/>
          </w:tcPr>
          <w:p w:rsidR="00DA5410" w:rsidRDefault="00DA5410" w:rsidP="00B85469"/>
          <w:p w:rsidR="00DA5410" w:rsidRDefault="00DA5410" w:rsidP="00B85469">
            <w:r w:rsidRPr="00CD172E">
              <w:rPr>
                <w:highlight w:val="green"/>
              </w:rPr>
              <w:t>323,6</w:t>
            </w:r>
          </w:p>
        </w:tc>
        <w:tc>
          <w:tcPr>
            <w:tcW w:w="1476" w:type="dxa"/>
            <w:gridSpan w:val="2"/>
          </w:tcPr>
          <w:p w:rsidR="00DA5410" w:rsidRDefault="00DA5410" w:rsidP="00B85469"/>
        </w:tc>
        <w:tc>
          <w:tcPr>
            <w:tcW w:w="1376" w:type="dxa"/>
          </w:tcPr>
          <w:p w:rsidR="00DA5410" w:rsidRDefault="00DA5410" w:rsidP="00B85469"/>
          <w:p w:rsidR="00DA5410" w:rsidRDefault="00DA5410" w:rsidP="00B85469">
            <w:r>
              <w:t xml:space="preserve">           </w:t>
            </w:r>
            <w:r w:rsidRPr="00CD172E">
              <w:rPr>
                <w:highlight w:val="green"/>
              </w:rPr>
              <w:t>367,44</w:t>
            </w:r>
          </w:p>
        </w:tc>
        <w:tc>
          <w:tcPr>
            <w:tcW w:w="1476" w:type="dxa"/>
          </w:tcPr>
          <w:p w:rsidR="00DA5410" w:rsidRDefault="00DA5410" w:rsidP="00B85469"/>
        </w:tc>
        <w:tc>
          <w:tcPr>
            <w:tcW w:w="1662" w:type="dxa"/>
          </w:tcPr>
          <w:p w:rsidR="00DA5410" w:rsidRDefault="00DA5410" w:rsidP="00B85469">
            <w:r>
              <w:t xml:space="preserve">              </w:t>
            </w:r>
          </w:p>
          <w:p w:rsidR="00DA5410" w:rsidRDefault="00DA5410" w:rsidP="00B85469">
            <w:r>
              <w:t xml:space="preserve">                </w:t>
            </w:r>
            <w:r w:rsidRPr="00CD172E">
              <w:rPr>
                <w:highlight w:val="green"/>
              </w:rPr>
              <w:t>431,6</w:t>
            </w:r>
          </w:p>
        </w:tc>
      </w:tr>
      <w:tr w:rsidR="00DA5410" w:rsidTr="00B85469">
        <w:tc>
          <w:tcPr>
            <w:tcW w:w="783" w:type="dxa"/>
          </w:tcPr>
          <w:p w:rsidR="00DA5410" w:rsidRDefault="00DA5410" w:rsidP="00B85469">
            <w:r>
              <w:t>D</w:t>
            </w:r>
          </w:p>
        </w:tc>
        <w:tc>
          <w:tcPr>
            <w:tcW w:w="1550" w:type="dxa"/>
          </w:tcPr>
          <w:p w:rsidR="00DA5410" w:rsidRDefault="00DA5410" w:rsidP="00B85469">
            <w:r>
              <w:t>Suma</w:t>
            </w:r>
          </w:p>
        </w:tc>
        <w:tc>
          <w:tcPr>
            <w:tcW w:w="1476" w:type="dxa"/>
          </w:tcPr>
          <w:p w:rsidR="00DA5410" w:rsidRDefault="00DA5410" w:rsidP="00B85469">
            <w:r>
              <w:t xml:space="preserve">            3500</w:t>
            </w:r>
          </w:p>
        </w:tc>
        <w:tc>
          <w:tcPr>
            <w:tcW w:w="1177" w:type="dxa"/>
          </w:tcPr>
          <w:p w:rsidR="00DA5410" w:rsidRDefault="00DA5410" w:rsidP="00B85469">
            <w:r>
              <w:t>3263,56</w:t>
            </w:r>
          </w:p>
        </w:tc>
        <w:tc>
          <w:tcPr>
            <w:tcW w:w="1476" w:type="dxa"/>
          </w:tcPr>
          <w:p w:rsidR="00DA5410" w:rsidRDefault="00DA5410" w:rsidP="00B85469">
            <w:r>
              <w:t xml:space="preserve">              4200</w:t>
            </w:r>
          </w:p>
        </w:tc>
        <w:tc>
          <w:tcPr>
            <w:tcW w:w="887" w:type="dxa"/>
          </w:tcPr>
          <w:p w:rsidR="00DA5410" w:rsidRDefault="00DA5410" w:rsidP="00B85469">
            <w:r>
              <w:t>3964,4</w:t>
            </w:r>
          </w:p>
        </w:tc>
        <w:tc>
          <w:tcPr>
            <w:tcW w:w="1476" w:type="dxa"/>
            <w:gridSpan w:val="2"/>
          </w:tcPr>
          <w:p w:rsidR="00DA5410" w:rsidRDefault="00DA5410" w:rsidP="00B85469">
            <w:r>
              <w:t xml:space="preserve">  4680</w:t>
            </w:r>
          </w:p>
        </w:tc>
        <w:tc>
          <w:tcPr>
            <w:tcW w:w="1376" w:type="dxa"/>
          </w:tcPr>
          <w:p w:rsidR="00DA5410" w:rsidRDefault="00DA5410" w:rsidP="00B85469">
            <w:r>
              <w:t>4501,44</w:t>
            </w:r>
          </w:p>
        </w:tc>
        <w:tc>
          <w:tcPr>
            <w:tcW w:w="1476" w:type="dxa"/>
          </w:tcPr>
          <w:p w:rsidR="00DA5410" w:rsidRDefault="00DA5410" w:rsidP="00B85469">
            <w:r>
              <w:t xml:space="preserve">           5400</w:t>
            </w:r>
          </w:p>
        </w:tc>
        <w:tc>
          <w:tcPr>
            <w:tcW w:w="1662" w:type="dxa"/>
          </w:tcPr>
          <w:p w:rsidR="00DA5410" w:rsidRDefault="00DA5410" w:rsidP="00B85469">
            <w:r>
              <w:t>5286,8</w:t>
            </w:r>
          </w:p>
        </w:tc>
      </w:tr>
      <w:tr w:rsidR="00DA5410" w:rsidTr="00B85469">
        <w:tc>
          <w:tcPr>
            <w:tcW w:w="783" w:type="dxa"/>
          </w:tcPr>
          <w:p w:rsidR="00DA5410" w:rsidRDefault="00DA5410" w:rsidP="00B85469">
            <w:r>
              <w:t>E</w:t>
            </w:r>
          </w:p>
        </w:tc>
        <w:tc>
          <w:tcPr>
            <w:tcW w:w="1550" w:type="dxa"/>
          </w:tcPr>
          <w:p w:rsidR="00DA5410" w:rsidRDefault="00DA5410" w:rsidP="00B85469">
            <w:r w:rsidRPr="003C1B37">
              <w:rPr>
                <w:highlight w:val="red"/>
              </w:rPr>
              <w:t>Realna podwyżka</w:t>
            </w:r>
          </w:p>
        </w:tc>
        <w:tc>
          <w:tcPr>
            <w:tcW w:w="2653" w:type="dxa"/>
            <w:gridSpan w:val="2"/>
          </w:tcPr>
          <w:p w:rsidR="00DA5410" w:rsidRPr="00F61FBF" w:rsidRDefault="00DA5410" w:rsidP="00B85469">
            <w:pPr>
              <w:rPr>
                <w:b/>
                <w:u w:val="single"/>
              </w:rPr>
            </w:pPr>
            <w:r w:rsidRPr="00F61FBF">
              <w:rPr>
                <w:b/>
                <w:u w:val="single"/>
              </w:rPr>
              <w:t xml:space="preserve">                      236,44</w:t>
            </w:r>
          </w:p>
        </w:tc>
        <w:tc>
          <w:tcPr>
            <w:tcW w:w="2363" w:type="dxa"/>
            <w:gridSpan w:val="2"/>
          </w:tcPr>
          <w:p w:rsidR="00DA5410" w:rsidRPr="00F61FBF" w:rsidRDefault="00DA5410" w:rsidP="00B85469">
            <w:pPr>
              <w:rPr>
                <w:b/>
                <w:u w:val="single"/>
              </w:rPr>
            </w:pPr>
            <w:r w:rsidRPr="00F61FBF">
              <w:rPr>
                <w:b/>
                <w:u w:val="single"/>
              </w:rPr>
              <w:t xml:space="preserve">                     235,6</w:t>
            </w:r>
          </w:p>
        </w:tc>
        <w:tc>
          <w:tcPr>
            <w:tcW w:w="2852" w:type="dxa"/>
            <w:gridSpan w:val="3"/>
          </w:tcPr>
          <w:p w:rsidR="00DA5410" w:rsidRPr="00F61FBF" w:rsidRDefault="00DA5410" w:rsidP="00B85469">
            <w:pPr>
              <w:rPr>
                <w:b/>
                <w:u w:val="single"/>
              </w:rPr>
            </w:pPr>
            <w:r w:rsidRPr="00F61FBF">
              <w:rPr>
                <w:b/>
                <w:u w:val="single"/>
              </w:rPr>
              <w:t xml:space="preserve">                   178,56</w:t>
            </w:r>
          </w:p>
        </w:tc>
        <w:tc>
          <w:tcPr>
            <w:tcW w:w="3138" w:type="dxa"/>
            <w:gridSpan w:val="2"/>
          </w:tcPr>
          <w:p w:rsidR="00DA5410" w:rsidRPr="00F61FBF" w:rsidRDefault="00DA5410" w:rsidP="00B85469">
            <w:pPr>
              <w:rPr>
                <w:b/>
                <w:u w:val="single"/>
              </w:rPr>
            </w:pPr>
            <w:r w:rsidRPr="00F61FBF">
              <w:rPr>
                <w:b/>
                <w:u w:val="single"/>
              </w:rPr>
              <w:t xml:space="preserve">                      113,2</w:t>
            </w:r>
          </w:p>
        </w:tc>
      </w:tr>
    </w:tbl>
    <w:p w:rsidR="00DA5410" w:rsidRDefault="00DA5410" w:rsidP="00DA5410"/>
    <w:p w:rsidR="00DA5410" w:rsidRPr="00DD6140" w:rsidRDefault="00DA5410" w:rsidP="00DA5410">
      <w:pPr>
        <w:spacing w:line="240" w:lineRule="auto"/>
        <w:rPr>
          <w:lang w:val="en-US"/>
        </w:rPr>
      </w:pPr>
      <w:r w:rsidRPr="00DD6140">
        <w:rPr>
          <w:lang w:val="en-US"/>
        </w:rPr>
        <w:t>Dane GUS- Tablica nauczyciele</w:t>
      </w:r>
    </w:p>
    <w:p w:rsidR="00DA5410" w:rsidRPr="00DD6140" w:rsidRDefault="001314A3" w:rsidP="00DA5410">
      <w:pPr>
        <w:spacing w:line="240" w:lineRule="auto"/>
        <w:rPr>
          <w:lang w:val="en-US"/>
        </w:rPr>
      </w:pPr>
      <w:hyperlink r:id="rId9" w:history="1">
        <w:r w:rsidR="00DA5410" w:rsidRPr="00DD6140">
          <w:rPr>
            <w:rStyle w:val="Hipercze"/>
            <w:lang w:val="en-US"/>
          </w:rPr>
          <w:t>https://stat.gov.pl/obszary-tematyczne/edukacja/edukacja/oswiata-i-wychowanie-w-roku-szkolnym-20192020,1,15.html</w:t>
        </w:r>
      </w:hyperlink>
    </w:p>
    <w:p w:rsidR="00DA5410" w:rsidRDefault="00DA5410" w:rsidP="00DA5410">
      <w:pPr>
        <w:spacing w:line="240" w:lineRule="auto"/>
      </w:pPr>
      <w:r w:rsidRPr="00DD6140">
        <w:t xml:space="preserve">Nauczyciele ogółem- 513 868 </w:t>
      </w:r>
      <w:r>
        <w:t xml:space="preserve">( </w:t>
      </w:r>
      <w:r w:rsidRPr="00DD6140">
        <w:t xml:space="preserve"> tym wych</w:t>
      </w:r>
      <w:r>
        <w:t>.</w:t>
      </w:r>
      <w:r w:rsidRPr="00DD6140">
        <w:t xml:space="preserve"> Przedszkolne</w:t>
      </w:r>
      <w:r>
        <w:t>- 111 230)</w:t>
      </w:r>
    </w:p>
    <w:p w:rsidR="00DA5410" w:rsidRDefault="00DA5410" w:rsidP="00DA5410">
      <w:pPr>
        <w:spacing w:line="240" w:lineRule="auto"/>
      </w:pPr>
      <w:r>
        <w:t xml:space="preserve">Stażyści- 20 241                            ( </w:t>
      </w:r>
      <w:r w:rsidRPr="00DD6140">
        <w:t xml:space="preserve"> tym wych</w:t>
      </w:r>
      <w:r>
        <w:t>.</w:t>
      </w:r>
      <w:r w:rsidRPr="00DD6140">
        <w:t xml:space="preserve"> Przedszkolne</w:t>
      </w:r>
      <w:r>
        <w:t xml:space="preserve">- 9 595)  </w:t>
      </w:r>
    </w:p>
    <w:p w:rsidR="00DA5410" w:rsidRDefault="00DA5410" w:rsidP="00DA5410">
      <w:pPr>
        <w:spacing w:line="240" w:lineRule="auto"/>
      </w:pPr>
      <w:r>
        <w:t xml:space="preserve">Kontraktowi  - 81 704 ( </w:t>
      </w:r>
      <w:r w:rsidRPr="00DD6140">
        <w:t xml:space="preserve"> tym wych</w:t>
      </w:r>
      <w:r>
        <w:t>.</w:t>
      </w:r>
      <w:r w:rsidRPr="00DD6140">
        <w:t xml:space="preserve"> Przedszkolne</w:t>
      </w:r>
      <w:r>
        <w:t>- 32 413)</w:t>
      </w:r>
    </w:p>
    <w:p w:rsidR="00DA5410" w:rsidRDefault="00DA5410" w:rsidP="00DA5410">
      <w:pPr>
        <w:spacing w:line="240" w:lineRule="auto"/>
      </w:pPr>
      <w:r>
        <w:t xml:space="preserve">Mianowani- 98 304 ( </w:t>
      </w:r>
      <w:r w:rsidRPr="00DD6140">
        <w:t xml:space="preserve"> tym wych</w:t>
      </w:r>
      <w:r>
        <w:t>.</w:t>
      </w:r>
      <w:r w:rsidRPr="00DD6140">
        <w:t xml:space="preserve"> Przedszkolne</w:t>
      </w:r>
      <w:r>
        <w:t>- 23 160)</w:t>
      </w:r>
    </w:p>
    <w:p w:rsidR="00DA5410" w:rsidRDefault="00DA5410" w:rsidP="00DA5410">
      <w:pPr>
        <w:spacing w:line="240" w:lineRule="auto"/>
      </w:pPr>
      <w:r>
        <w:t xml:space="preserve">Dyplomowani – 288 080 ( </w:t>
      </w:r>
      <w:r w:rsidRPr="00DD6140">
        <w:t xml:space="preserve"> tym wych</w:t>
      </w:r>
      <w:r>
        <w:t>.</w:t>
      </w:r>
      <w:r w:rsidRPr="00DD6140">
        <w:t xml:space="preserve"> Przedszkolne</w:t>
      </w:r>
      <w:r>
        <w:t>- 13 986)</w:t>
      </w:r>
    </w:p>
    <w:p w:rsidR="00DA5410" w:rsidRPr="00367F38" w:rsidRDefault="00DA5410" w:rsidP="00DA5410">
      <w:pPr>
        <w:spacing w:line="240" w:lineRule="auto"/>
        <w:rPr>
          <w:sz w:val="14"/>
        </w:rPr>
      </w:pPr>
      <w:r w:rsidRPr="00367F38">
        <w:rPr>
          <w:sz w:val="14"/>
        </w:rPr>
        <w:t>Opracowała Maria Jakubek</w:t>
      </w:r>
    </w:p>
    <w:p w:rsidR="00DA5410" w:rsidRPr="00367F38" w:rsidRDefault="00367F38" w:rsidP="00DA5410">
      <w:pPr>
        <w:spacing w:line="240" w:lineRule="auto"/>
        <w:rPr>
          <w:sz w:val="14"/>
        </w:rPr>
      </w:pPr>
      <w:r>
        <w:rPr>
          <w:sz w:val="14"/>
        </w:rPr>
        <w:t>Prezes O</w:t>
      </w:r>
      <w:r w:rsidR="00DA5410" w:rsidRPr="00367F38">
        <w:rPr>
          <w:sz w:val="14"/>
        </w:rPr>
        <w:t>ddziału ZNP w Słomnikach</w:t>
      </w:r>
      <w:bookmarkStart w:id="0" w:name="_GoBack"/>
      <w:bookmarkEnd w:id="0"/>
    </w:p>
    <w:p w:rsidR="00367F38" w:rsidRDefault="00367F38" w:rsidP="00E1146D">
      <w:pPr>
        <w:jc w:val="both"/>
      </w:pPr>
    </w:p>
    <w:p w:rsidR="00DA5410" w:rsidRDefault="000847D3" w:rsidP="00E1146D">
      <w:pPr>
        <w:jc w:val="both"/>
      </w:pPr>
      <w:r>
        <w:lastRenderedPageBreak/>
        <w:t>Załącznik 3</w:t>
      </w:r>
    </w:p>
    <w:tbl>
      <w:tblPr>
        <w:tblW w:w="13999" w:type="dxa"/>
        <w:tblCellMar>
          <w:top w:w="15" w:type="dxa"/>
          <w:left w:w="70" w:type="dxa"/>
          <w:bottom w:w="15" w:type="dxa"/>
          <w:right w:w="70" w:type="dxa"/>
        </w:tblCellMar>
        <w:tblLook w:val="04A0" w:firstRow="1" w:lastRow="0" w:firstColumn="1" w:lastColumn="0" w:noHBand="0" w:noVBand="1"/>
      </w:tblPr>
      <w:tblGrid>
        <w:gridCol w:w="1196"/>
        <w:gridCol w:w="1321"/>
        <w:gridCol w:w="1359"/>
        <w:gridCol w:w="1384"/>
        <w:gridCol w:w="1380"/>
        <w:gridCol w:w="1493"/>
        <w:gridCol w:w="1419"/>
        <w:gridCol w:w="1448"/>
        <w:gridCol w:w="1441"/>
        <w:gridCol w:w="1558"/>
      </w:tblGrid>
      <w:tr w:rsidR="000847D3" w:rsidRPr="000847D3" w:rsidTr="000847D3">
        <w:trPr>
          <w:trHeight w:val="1228"/>
        </w:trPr>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lata</w:t>
            </w:r>
          </w:p>
        </w:tc>
        <w:tc>
          <w:tcPr>
            <w:tcW w:w="0" w:type="auto"/>
            <w:tcBorders>
              <w:top w:val="single" w:sz="8" w:space="0" w:color="FFFFFF"/>
              <w:left w:val="single" w:sz="8" w:space="0" w:color="FFFFFF"/>
              <w:bottom w:val="single" w:sz="8" w:space="0" w:color="FFFFFF"/>
              <w:right w:val="single" w:sz="8" w:space="0" w:color="FFFFFF"/>
            </w:tcBorders>
            <w:shd w:val="clear" w:color="000000" w:fill="E7E6E6"/>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wynagrodzenie minimalne za pracę</w:t>
            </w:r>
          </w:p>
        </w:tc>
        <w:tc>
          <w:tcPr>
            <w:tcW w:w="0" w:type="auto"/>
            <w:tcBorders>
              <w:top w:val="single" w:sz="8" w:space="0" w:color="FFFFFF"/>
              <w:left w:val="single" w:sz="8" w:space="0" w:color="FFFFFF"/>
              <w:bottom w:val="single" w:sz="8" w:space="0" w:color="FFFFFF"/>
              <w:right w:val="single" w:sz="8" w:space="0" w:color="FFFFFF"/>
            </w:tcBorders>
            <w:shd w:val="clear" w:color="000000" w:fill="E7E6E6"/>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wynagrodzenie zasadnicze nauczyciela stażysty</w:t>
            </w:r>
          </w:p>
        </w:tc>
        <w:tc>
          <w:tcPr>
            <w:tcW w:w="0" w:type="auto"/>
            <w:tcBorders>
              <w:top w:val="single" w:sz="8" w:space="0" w:color="FFFFFF"/>
              <w:left w:val="single" w:sz="8" w:space="0" w:color="FFFFFF"/>
              <w:bottom w:val="single" w:sz="8" w:space="0" w:color="FFFFFF"/>
              <w:right w:val="single" w:sz="8" w:space="0" w:color="FFFFFF"/>
            </w:tcBorders>
            <w:shd w:val="clear" w:color="000000" w:fill="E7E6E6"/>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wynagrodzenie zasadnicze nauczyciela kontraktowego</w:t>
            </w:r>
          </w:p>
        </w:tc>
        <w:tc>
          <w:tcPr>
            <w:tcW w:w="0" w:type="auto"/>
            <w:tcBorders>
              <w:top w:val="single" w:sz="8" w:space="0" w:color="FFFFFF"/>
              <w:left w:val="single" w:sz="8" w:space="0" w:color="FFFFFF"/>
              <w:bottom w:val="single" w:sz="8" w:space="0" w:color="FFFFFF"/>
              <w:right w:val="single" w:sz="8" w:space="0" w:color="FFFFFF"/>
            </w:tcBorders>
            <w:shd w:val="clear" w:color="000000" w:fill="E7E6E6"/>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wynagrodzenie zasadnicze nauczyciela mianowanego</w:t>
            </w:r>
          </w:p>
        </w:tc>
        <w:tc>
          <w:tcPr>
            <w:tcW w:w="0" w:type="auto"/>
            <w:tcBorders>
              <w:top w:val="single" w:sz="8" w:space="0" w:color="FFFFFF"/>
              <w:left w:val="single" w:sz="8" w:space="0" w:color="FFFFFF"/>
              <w:bottom w:val="single" w:sz="8" w:space="0" w:color="FFFFFF"/>
              <w:right w:val="single" w:sz="8" w:space="0" w:color="FFFFFF"/>
            </w:tcBorders>
            <w:shd w:val="clear" w:color="000000" w:fill="E7E6E6"/>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wynagrodzenie zasadnicze nauczyciela dyplomowanego</w:t>
            </w:r>
          </w:p>
        </w:tc>
        <w:tc>
          <w:tcPr>
            <w:tcW w:w="0" w:type="auto"/>
            <w:tcBorders>
              <w:top w:val="single" w:sz="8" w:space="0" w:color="FFFFFF"/>
              <w:left w:val="single" w:sz="8" w:space="0" w:color="FFFFFF"/>
              <w:bottom w:val="single" w:sz="8" w:space="0" w:color="FFFFFF"/>
              <w:right w:val="single" w:sz="8" w:space="0" w:color="FFFFFF"/>
            </w:tcBorders>
            <w:shd w:val="clear" w:color="000000" w:fill="E7E6E6"/>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odniesienie wynagrodzenia zasadniczego stażysty do minimalnego</w:t>
            </w:r>
          </w:p>
        </w:tc>
        <w:tc>
          <w:tcPr>
            <w:tcW w:w="0" w:type="auto"/>
            <w:tcBorders>
              <w:top w:val="single" w:sz="8" w:space="0" w:color="FFFFFF"/>
              <w:left w:val="single" w:sz="8" w:space="0" w:color="FFFFFF"/>
              <w:bottom w:val="single" w:sz="8" w:space="0" w:color="FFFFFF"/>
              <w:right w:val="single" w:sz="8" w:space="0" w:color="FFFFFF"/>
            </w:tcBorders>
            <w:shd w:val="clear" w:color="000000" w:fill="E7E6E6"/>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odniesienie wynagrodzenia zasadniczego kontraktowego do minimalnego</w:t>
            </w:r>
          </w:p>
        </w:tc>
        <w:tc>
          <w:tcPr>
            <w:tcW w:w="0" w:type="auto"/>
            <w:tcBorders>
              <w:top w:val="single" w:sz="8" w:space="0" w:color="FFFFFF"/>
              <w:left w:val="single" w:sz="8" w:space="0" w:color="FFFFFF"/>
              <w:bottom w:val="single" w:sz="8" w:space="0" w:color="FFFFFF"/>
              <w:right w:val="single" w:sz="8" w:space="0" w:color="FFFFFF"/>
            </w:tcBorders>
            <w:shd w:val="clear" w:color="000000" w:fill="E7E6E6"/>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odniesienie wynagrodzenia zasadniczego mianowanego  do minimalnego</w:t>
            </w:r>
          </w:p>
        </w:tc>
        <w:tc>
          <w:tcPr>
            <w:tcW w:w="0" w:type="auto"/>
            <w:tcBorders>
              <w:top w:val="single" w:sz="8" w:space="0" w:color="FFFFFF"/>
              <w:left w:val="single" w:sz="8" w:space="0" w:color="FFFFFF"/>
              <w:bottom w:val="single" w:sz="8" w:space="0" w:color="FFFFFF"/>
              <w:right w:val="single" w:sz="8" w:space="0" w:color="FFFFFF"/>
            </w:tcBorders>
            <w:shd w:val="clear" w:color="000000" w:fill="E7E6E6"/>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odniesienie wynagrodzenia zasadniczego dyplomowanego  do minimalnego</w:t>
            </w:r>
          </w:p>
        </w:tc>
      </w:tr>
      <w:tr w:rsidR="000847D3" w:rsidRPr="000847D3" w:rsidTr="000847D3">
        <w:trPr>
          <w:trHeight w:val="322"/>
        </w:trPr>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2005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849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1143</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1355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1716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2059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1,35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2,02</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2,43</w:t>
            </w:r>
          </w:p>
        </w:tc>
      </w:tr>
      <w:tr w:rsidR="000847D3" w:rsidRPr="000847D3" w:rsidTr="000847D3">
        <w:trPr>
          <w:trHeight w:val="322"/>
        </w:trPr>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2006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899,1</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1160</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1375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1742</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2090</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1,29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1,53</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1,94</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2,32</w:t>
            </w:r>
          </w:p>
        </w:tc>
      </w:tr>
      <w:tr w:rsidR="000847D3" w:rsidRPr="000847D3" w:rsidTr="000847D3">
        <w:trPr>
          <w:trHeight w:val="322"/>
        </w:trPr>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2007</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936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1218</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1444</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1829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2195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1,3</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1,54</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1,95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2,35</w:t>
            </w:r>
          </w:p>
        </w:tc>
      </w:tr>
      <w:tr w:rsidR="000847D3" w:rsidRPr="000847D3" w:rsidTr="000847D3">
        <w:trPr>
          <w:trHeight w:val="322"/>
        </w:trPr>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2008</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1126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1418</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1644</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2014</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2380</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1,26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1,46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1,79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2,11</w:t>
            </w:r>
          </w:p>
        </w:tc>
      </w:tr>
      <w:tr w:rsidR="000847D3" w:rsidRPr="000847D3" w:rsidTr="000847D3">
        <w:trPr>
          <w:trHeight w:val="322"/>
        </w:trPr>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2009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1276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1906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1962</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2227</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2616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1,49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1,54</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1,75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2,05</w:t>
            </w:r>
          </w:p>
        </w:tc>
      </w:tr>
      <w:tr w:rsidR="000847D3" w:rsidRPr="000847D3" w:rsidTr="000847D3">
        <w:trPr>
          <w:trHeight w:val="322"/>
        </w:trPr>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2010</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1317</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2039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2099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2383</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2799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1,55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1,59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1,81</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2,13</w:t>
            </w:r>
          </w:p>
        </w:tc>
      </w:tr>
      <w:tr w:rsidR="000847D3" w:rsidRPr="000847D3" w:rsidTr="000847D3">
        <w:trPr>
          <w:trHeight w:val="322"/>
        </w:trPr>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2011</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1386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2182</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2246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2550</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2995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1,57</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1,62</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1,84</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2,16</w:t>
            </w:r>
          </w:p>
        </w:tc>
      </w:tr>
      <w:tr w:rsidR="000847D3" w:rsidRPr="000847D3" w:rsidTr="000847D3">
        <w:trPr>
          <w:trHeight w:val="322"/>
        </w:trPr>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2012</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1500</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2265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2331</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2647</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3109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1,51</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1,55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1,76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2,07</w:t>
            </w:r>
          </w:p>
        </w:tc>
      </w:tr>
      <w:tr w:rsidR="000847D3" w:rsidRPr="000847D3" w:rsidTr="000847D3">
        <w:trPr>
          <w:trHeight w:val="322"/>
        </w:trPr>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2013</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1600</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2265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2331</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2647</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3109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1,42</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1,46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1,65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1,94</w:t>
            </w:r>
          </w:p>
        </w:tc>
      </w:tr>
      <w:tr w:rsidR="000847D3" w:rsidRPr="000847D3" w:rsidTr="000847D3">
        <w:trPr>
          <w:trHeight w:val="322"/>
        </w:trPr>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2014</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1680</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2265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2331</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2647</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3109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1,35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1,39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1,58</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1,85</w:t>
            </w:r>
          </w:p>
        </w:tc>
      </w:tr>
      <w:tr w:rsidR="000847D3" w:rsidRPr="000847D3" w:rsidTr="000847D3">
        <w:trPr>
          <w:trHeight w:val="359"/>
        </w:trPr>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2015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1750</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2265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2331</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2647</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3109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1,29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1,33</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1,51</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1,78</w:t>
            </w:r>
          </w:p>
        </w:tc>
      </w:tr>
      <w:tr w:rsidR="000847D3" w:rsidRPr="000847D3" w:rsidTr="000847D3">
        <w:trPr>
          <w:trHeight w:val="322"/>
        </w:trPr>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2016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1850</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2265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2331</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2647</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3109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1,22</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1,26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1,43</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1,68</w:t>
            </w:r>
          </w:p>
        </w:tc>
      </w:tr>
      <w:tr w:rsidR="000847D3" w:rsidRPr="000847D3" w:rsidTr="000847D3">
        <w:trPr>
          <w:trHeight w:val="322"/>
        </w:trPr>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2017</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2000</w:t>
            </w:r>
          </w:p>
        </w:tc>
        <w:tc>
          <w:tcPr>
            <w:tcW w:w="0" w:type="auto"/>
            <w:tcBorders>
              <w:top w:val="single" w:sz="8" w:space="0" w:color="FFFFFF"/>
              <w:left w:val="single" w:sz="8" w:space="0" w:color="FFFFFF"/>
              <w:bottom w:val="nil"/>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2294</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2361</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2681</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3149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1,15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1,18</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1,34</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1,57</w:t>
            </w:r>
          </w:p>
        </w:tc>
      </w:tr>
      <w:tr w:rsidR="000847D3" w:rsidRPr="000847D3" w:rsidTr="000847D3">
        <w:trPr>
          <w:trHeight w:val="322"/>
        </w:trPr>
        <w:tc>
          <w:tcPr>
            <w:tcW w:w="0" w:type="auto"/>
            <w:tcBorders>
              <w:top w:val="single" w:sz="8" w:space="0" w:color="FFFFFF"/>
              <w:left w:val="single" w:sz="8" w:space="0" w:color="FFFFFF"/>
              <w:bottom w:val="single" w:sz="4"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2018</w:t>
            </w:r>
          </w:p>
        </w:tc>
        <w:tc>
          <w:tcPr>
            <w:tcW w:w="0" w:type="auto"/>
            <w:tcBorders>
              <w:top w:val="single" w:sz="8" w:space="0" w:color="FFFFFF"/>
              <w:left w:val="single" w:sz="8" w:space="0" w:color="FFFFFF"/>
              <w:bottom w:val="single" w:sz="4" w:space="0" w:color="FFFFFF"/>
              <w:right w:val="nil"/>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2100</w:t>
            </w:r>
          </w:p>
        </w:tc>
        <w:tc>
          <w:tcPr>
            <w:tcW w:w="0" w:type="auto"/>
            <w:tcBorders>
              <w:top w:val="single" w:sz="4" w:space="0" w:color="FFFFFF"/>
              <w:left w:val="single" w:sz="4" w:space="0" w:color="FFFFFF"/>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2417</w:t>
            </w:r>
          </w:p>
        </w:tc>
        <w:tc>
          <w:tcPr>
            <w:tcW w:w="0" w:type="auto"/>
            <w:tcBorders>
              <w:top w:val="single" w:sz="8" w:space="0" w:color="FFFFFF"/>
              <w:left w:val="nil"/>
              <w:bottom w:val="nil"/>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2487</w:t>
            </w:r>
          </w:p>
        </w:tc>
        <w:tc>
          <w:tcPr>
            <w:tcW w:w="0" w:type="auto"/>
            <w:tcBorders>
              <w:top w:val="single" w:sz="8" w:space="0" w:color="FFFFFF"/>
              <w:left w:val="single" w:sz="8" w:space="0" w:color="FFFFFF"/>
              <w:bottom w:val="nil"/>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2824</w:t>
            </w:r>
          </w:p>
        </w:tc>
        <w:tc>
          <w:tcPr>
            <w:tcW w:w="0" w:type="auto"/>
            <w:tcBorders>
              <w:top w:val="single" w:sz="8" w:space="0" w:color="FFFFFF"/>
              <w:left w:val="single" w:sz="8" w:space="0" w:color="FFFFFF"/>
              <w:bottom w:val="nil"/>
              <w:right w:val="single" w:sz="8" w:space="0" w:color="FFFFFF"/>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3317</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1,15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1,18</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1,34</w:t>
            </w:r>
          </w:p>
        </w:tc>
        <w:tc>
          <w:tcPr>
            <w:tcW w:w="0" w:type="auto"/>
            <w:tcBorders>
              <w:top w:val="single" w:sz="8" w:space="0" w:color="FFFFFF"/>
              <w:left w:val="single" w:sz="8" w:space="0" w:color="FFFFFF"/>
              <w:bottom w:val="single" w:sz="8" w:space="0" w:color="FFFFFF"/>
              <w:right w:val="single" w:sz="8"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1,58</w:t>
            </w:r>
          </w:p>
        </w:tc>
      </w:tr>
      <w:tr w:rsidR="000847D3" w:rsidRPr="000847D3" w:rsidTr="000847D3">
        <w:trPr>
          <w:trHeight w:val="322"/>
        </w:trPr>
        <w:tc>
          <w:tcPr>
            <w:tcW w:w="0" w:type="auto"/>
            <w:tcBorders>
              <w:top w:val="single" w:sz="4" w:space="0" w:color="FFFFFF"/>
              <w:left w:val="single" w:sz="4" w:space="0" w:color="auto"/>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2019</w:t>
            </w:r>
          </w:p>
        </w:tc>
        <w:tc>
          <w:tcPr>
            <w:tcW w:w="0" w:type="auto"/>
            <w:tcBorders>
              <w:top w:val="single" w:sz="4" w:space="0" w:color="FFFFFF"/>
              <w:left w:val="single" w:sz="4" w:space="0" w:color="FFFFFF"/>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2250</w:t>
            </w:r>
          </w:p>
        </w:tc>
        <w:tc>
          <w:tcPr>
            <w:tcW w:w="0" w:type="auto"/>
            <w:tcBorders>
              <w:top w:val="single" w:sz="4" w:space="0" w:color="FFFFFF"/>
              <w:left w:val="single" w:sz="4" w:space="0" w:color="FFFFFF"/>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2782</w:t>
            </w:r>
          </w:p>
        </w:tc>
        <w:tc>
          <w:tcPr>
            <w:tcW w:w="0" w:type="auto"/>
            <w:tcBorders>
              <w:top w:val="single" w:sz="4" w:space="0" w:color="FFFFFF"/>
              <w:left w:val="single" w:sz="4" w:space="0" w:color="FFFFFF"/>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2862</w:t>
            </w:r>
          </w:p>
        </w:tc>
        <w:tc>
          <w:tcPr>
            <w:tcW w:w="0" w:type="auto"/>
            <w:tcBorders>
              <w:top w:val="single" w:sz="4" w:space="0" w:color="FFFFFF"/>
              <w:left w:val="single" w:sz="4" w:space="0" w:color="FFFFFF"/>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3250</w:t>
            </w:r>
          </w:p>
        </w:tc>
        <w:tc>
          <w:tcPr>
            <w:tcW w:w="0" w:type="auto"/>
            <w:tcBorders>
              <w:top w:val="single" w:sz="4" w:space="0" w:color="FFFFFF"/>
              <w:left w:val="nil"/>
              <w:bottom w:val="single" w:sz="4" w:space="0" w:color="FFFFFF"/>
              <w:right w:val="nil"/>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3817</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1,24</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1,27</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1,44</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1,70</w:t>
            </w:r>
          </w:p>
        </w:tc>
      </w:tr>
      <w:tr w:rsidR="000847D3" w:rsidRPr="000847D3" w:rsidTr="000847D3">
        <w:trPr>
          <w:trHeight w:val="322"/>
        </w:trPr>
        <w:tc>
          <w:tcPr>
            <w:tcW w:w="0" w:type="auto"/>
            <w:tcBorders>
              <w:top w:val="single" w:sz="4" w:space="0" w:color="FFFFFF"/>
              <w:left w:val="single" w:sz="4" w:space="0" w:color="auto"/>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2020</w:t>
            </w:r>
          </w:p>
        </w:tc>
        <w:tc>
          <w:tcPr>
            <w:tcW w:w="0" w:type="auto"/>
            <w:tcBorders>
              <w:top w:val="single" w:sz="4" w:space="0" w:color="FFFFFF"/>
              <w:left w:val="single" w:sz="4" w:space="0" w:color="FFFFFF"/>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2600</w:t>
            </w:r>
          </w:p>
        </w:tc>
        <w:tc>
          <w:tcPr>
            <w:tcW w:w="0" w:type="auto"/>
            <w:tcBorders>
              <w:top w:val="nil"/>
              <w:left w:val="nil"/>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2782</w:t>
            </w:r>
          </w:p>
        </w:tc>
        <w:tc>
          <w:tcPr>
            <w:tcW w:w="0" w:type="auto"/>
            <w:tcBorders>
              <w:top w:val="single" w:sz="4" w:space="0" w:color="FFFFFF"/>
              <w:left w:val="single" w:sz="4" w:space="0" w:color="FFFFFF"/>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2862</w:t>
            </w:r>
          </w:p>
        </w:tc>
        <w:tc>
          <w:tcPr>
            <w:tcW w:w="0" w:type="auto"/>
            <w:tcBorders>
              <w:top w:val="single" w:sz="4" w:space="0" w:color="FFFFFF"/>
              <w:left w:val="single" w:sz="4" w:space="0" w:color="FFFFFF"/>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3250</w:t>
            </w:r>
          </w:p>
        </w:tc>
        <w:tc>
          <w:tcPr>
            <w:tcW w:w="0" w:type="auto"/>
            <w:tcBorders>
              <w:top w:val="single" w:sz="4" w:space="0" w:color="FFFFFF"/>
              <w:left w:val="single" w:sz="4" w:space="0" w:color="FFFFFF"/>
              <w:bottom w:val="single" w:sz="4" w:space="0" w:color="FFFFFF"/>
              <w:right w:val="nil"/>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3817</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1,07</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1,10</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1,25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1,47</w:t>
            </w:r>
          </w:p>
        </w:tc>
      </w:tr>
      <w:tr w:rsidR="000847D3" w:rsidRPr="000847D3" w:rsidTr="000847D3">
        <w:trPr>
          <w:trHeight w:val="322"/>
        </w:trPr>
        <w:tc>
          <w:tcPr>
            <w:tcW w:w="0" w:type="auto"/>
            <w:tcBorders>
              <w:top w:val="single" w:sz="4" w:space="0" w:color="FFFFFF"/>
              <w:left w:val="single" w:sz="4" w:space="0" w:color="auto"/>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2021</w:t>
            </w:r>
          </w:p>
        </w:tc>
        <w:tc>
          <w:tcPr>
            <w:tcW w:w="0" w:type="auto"/>
            <w:tcBorders>
              <w:top w:val="single" w:sz="4" w:space="0" w:color="FFFFFF"/>
              <w:left w:val="single" w:sz="4" w:space="0" w:color="FFFFFF"/>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2800</w:t>
            </w:r>
          </w:p>
        </w:tc>
        <w:tc>
          <w:tcPr>
            <w:tcW w:w="0" w:type="auto"/>
            <w:tcBorders>
              <w:top w:val="single" w:sz="4" w:space="0" w:color="FFFFFF"/>
              <w:left w:val="nil"/>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2949</w:t>
            </w:r>
          </w:p>
        </w:tc>
        <w:tc>
          <w:tcPr>
            <w:tcW w:w="0" w:type="auto"/>
            <w:tcBorders>
              <w:top w:val="nil"/>
              <w:left w:val="single" w:sz="4" w:space="0" w:color="FFFFFF"/>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3034</w:t>
            </w:r>
          </w:p>
        </w:tc>
        <w:tc>
          <w:tcPr>
            <w:tcW w:w="0" w:type="auto"/>
            <w:tcBorders>
              <w:top w:val="nil"/>
              <w:left w:val="single" w:sz="4" w:space="0" w:color="FFFFFF"/>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3445</w:t>
            </w:r>
          </w:p>
        </w:tc>
        <w:tc>
          <w:tcPr>
            <w:tcW w:w="0" w:type="auto"/>
            <w:tcBorders>
              <w:top w:val="nil"/>
              <w:left w:val="single" w:sz="4" w:space="0" w:color="FFFFFF"/>
              <w:bottom w:val="single" w:sz="4" w:space="0" w:color="FFFFFF"/>
              <w:right w:val="nil"/>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4046</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1,05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1,08</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1,23</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color w:val="000000"/>
                <w:sz w:val="18"/>
                <w:szCs w:val="18"/>
                <w:lang w:eastAsia="pl-PL"/>
              </w:rPr>
            </w:pPr>
            <w:r w:rsidRPr="000847D3">
              <w:rPr>
                <w:rFonts w:ascii="Calibri" w:eastAsia="Times New Roman" w:hAnsi="Calibri" w:cs="Calibri"/>
                <w:color w:val="000000"/>
                <w:sz w:val="18"/>
                <w:szCs w:val="18"/>
                <w:lang w:eastAsia="pl-PL"/>
              </w:rPr>
              <w:t>1,45</w:t>
            </w:r>
          </w:p>
        </w:tc>
      </w:tr>
      <w:tr w:rsidR="000847D3" w:rsidRPr="000847D3" w:rsidTr="000847D3">
        <w:trPr>
          <w:trHeight w:val="707"/>
        </w:trPr>
        <w:tc>
          <w:tcPr>
            <w:tcW w:w="0" w:type="auto"/>
            <w:tcBorders>
              <w:top w:val="nil"/>
              <w:left w:val="single" w:sz="8" w:space="0" w:color="FFFFFF"/>
              <w:bottom w:val="nil"/>
              <w:right w:val="single" w:sz="4" w:space="0" w:color="FFFFFF"/>
            </w:tcBorders>
            <w:shd w:val="clear" w:color="000000" w:fill="E7E6E6"/>
            <w:vAlign w:val="center"/>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proponowane</w:t>
            </w:r>
          </w:p>
        </w:tc>
        <w:tc>
          <w:tcPr>
            <w:tcW w:w="0" w:type="auto"/>
            <w:tcBorders>
              <w:top w:val="nil"/>
              <w:left w:val="nil"/>
              <w:bottom w:val="nil"/>
              <w:right w:val="nil"/>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2800</w:t>
            </w:r>
          </w:p>
        </w:tc>
        <w:tc>
          <w:tcPr>
            <w:tcW w:w="0" w:type="auto"/>
            <w:tcBorders>
              <w:top w:val="single" w:sz="4" w:space="0" w:color="FFFFFF"/>
              <w:left w:val="nil"/>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3500</w:t>
            </w:r>
          </w:p>
        </w:tc>
        <w:tc>
          <w:tcPr>
            <w:tcW w:w="0" w:type="auto"/>
            <w:tcBorders>
              <w:top w:val="nil"/>
              <w:left w:val="single" w:sz="4" w:space="0" w:color="FFFFFF"/>
              <w:bottom w:val="single" w:sz="4" w:space="0" w:color="FFFFFF"/>
              <w:right w:val="single" w:sz="4" w:space="0" w:color="FFFFFF"/>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3500</w:t>
            </w:r>
          </w:p>
        </w:tc>
        <w:tc>
          <w:tcPr>
            <w:tcW w:w="0" w:type="auto"/>
            <w:tcBorders>
              <w:top w:val="nil"/>
              <w:left w:val="nil"/>
              <w:bottom w:val="nil"/>
              <w:right w:val="nil"/>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3900</w:t>
            </w:r>
          </w:p>
        </w:tc>
        <w:tc>
          <w:tcPr>
            <w:tcW w:w="0" w:type="auto"/>
            <w:tcBorders>
              <w:top w:val="nil"/>
              <w:left w:val="nil"/>
              <w:bottom w:val="nil"/>
              <w:right w:val="nil"/>
            </w:tcBorders>
            <w:shd w:val="clear" w:color="000000" w:fill="E7E6E6"/>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4500</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1,25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1,25</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1,39</w:t>
            </w:r>
          </w:p>
        </w:tc>
        <w:tc>
          <w:tcPr>
            <w:tcW w:w="0" w:type="auto"/>
            <w:tcBorders>
              <w:top w:val="single" w:sz="8" w:space="0" w:color="FFFFFF"/>
              <w:left w:val="single" w:sz="8" w:space="0" w:color="FFFFFF"/>
              <w:bottom w:val="single" w:sz="8" w:space="0" w:color="FFFFFF"/>
              <w:right w:val="single" w:sz="8" w:space="0" w:color="FFFFFF"/>
            </w:tcBorders>
            <w:shd w:val="clear" w:color="000000" w:fill="E7E6E6"/>
            <w:noWrap/>
            <w:vAlign w:val="bottom"/>
            <w:hideMark/>
          </w:tcPr>
          <w:p w:rsidR="000847D3" w:rsidRPr="000847D3" w:rsidRDefault="000847D3" w:rsidP="000847D3">
            <w:pPr>
              <w:spacing w:after="0" w:line="240" w:lineRule="auto"/>
              <w:jc w:val="center"/>
              <w:rPr>
                <w:rFonts w:ascii="Calibri" w:eastAsia="Times New Roman" w:hAnsi="Calibri" w:cs="Calibri"/>
                <w:b/>
                <w:bCs/>
                <w:color w:val="FF0000"/>
                <w:sz w:val="18"/>
                <w:szCs w:val="18"/>
                <w:lang w:eastAsia="pl-PL"/>
              </w:rPr>
            </w:pPr>
            <w:r w:rsidRPr="000847D3">
              <w:rPr>
                <w:rFonts w:ascii="Calibri" w:eastAsia="Times New Roman" w:hAnsi="Calibri" w:cs="Calibri"/>
                <w:b/>
                <w:bCs/>
                <w:color w:val="FF0000"/>
                <w:sz w:val="18"/>
                <w:szCs w:val="18"/>
                <w:lang w:eastAsia="pl-PL"/>
              </w:rPr>
              <w:t>1,61</w:t>
            </w:r>
          </w:p>
        </w:tc>
      </w:tr>
    </w:tbl>
    <w:p w:rsidR="000847D3" w:rsidRDefault="00D6606A" w:rsidP="00493432">
      <w:pPr>
        <w:jc w:val="both"/>
      </w:pPr>
      <w:r>
        <w:lastRenderedPageBreak/>
        <w:t xml:space="preserve">Załącznik 4 </w:t>
      </w:r>
    </w:p>
    <w:tbl>
      <w:tblPr>
        <w:tblpPr w:leftFromText="141" w:rightFromText="141" w:vertAnchor="page" w:horzAnchor="margin" w:tblpXSpec="center" w:tblpY="2098"/>
        <w:tblW w:w="5000" w:type="pct"/>
        <w:tblCellMar>
          <w:left w:w="70" w:type="dxa"/>
          <w:right w:w="70" w:type="dxa"/>
        </w:tblCellMar>
        <w:tblLook w:val="04A0" w:firstRow="1" w:lastRow="0" w:firstColumn="1" w:lastColumn="0" w:noHBand="0" w:noVBand="1"/>
      </w:tblPr>
      <w:tblGrid>
        <w:gridCol w:w="1721"/>
        <w:gridCol w:w="1455"/>
        <w:gridCol w:w="1638"/>
        <w:gridCol w:w="1672"/>
        <w:gridCol w:w="2105"/>
        <w:gridCol w:w="1839"/>
        <w:gridCol w:w="1785"/>
        <w:gridCol w:w="1929"/>
      </w:tblGrid>
      <w:tr w:rsidR="00D6606A" w:rsidRPr="00207D99" w:rsidTr="00D07927">
        <w:trPr>
          <w:trHeight w:val="1074"/>
        </w:trPr>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606A" w:rsidRPr="00207D99" w:rsidRDefault="00D6606A" w:rsidP="00D6606A">
            <w:pPr>
              <w:spacing w:after="0" w:line="240" w:lineRule="auto"/>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lata</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D6606A" w:rsidRPr="00207D99" w:rsidRDefault="00D6606A" w:rsidP="00D6606A">
            <w:pPr>
              <w:spacing w:after="0" w:line="240" w:lineRule="auto"/>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wartość PKB w mld zł.</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D6606A" w:rsidRPr="00207D99" w:rsidRDefault="00D6606A" w:rsidP="00D6606A">
            <w:pPr>
              <w:spacing w:after="0" w:line="240" w:lineRule="auto"/>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wydatki na oświatę (subwencja ) w mld. zł</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D6606A" w:rsidRPr="00207D99" w:rsidRDefault="00D6606A" w:rsidP="00D6606A">
            <w:pPr>
              <w:spacing w:after="0" w:line="240" w:lineRule="auto"/>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subwencja jako % PKB</w:t>
            </w:r>
          </w:p>
        </w:tc>
        <w:tc>
          <w:tcPr>
            <w:tcW w:w="744" w:type="pct"/>
            <w:tcBorders>
              <w:top w:val="single" w:sz="4" w:space="0" w:color="auto"/>
              <w:left w:val="nil"/>
              <w:bottom w:val="single" w:sz="4" w:space="0" w:color="auto"/>
              <w:right w:val="single" w:sz="4" w:space="0" w:color="auto"/>
            </w:tcBorders>
            <w:shd w:val="clear" w:color="auto" w:fill="auto"/>
            <w:vAlign w:val="center"/>
            <w:hideMark/>
          </w:tcPr>
          <w:p w:rsidR="00D6606A" w:rsidRPr="00207D99" w:rsidRDefault="00D6606A" w:rsidP="00D6606A">
            <w:pPr>
              <w:spacing w:after="0" w:line="240" w:lineRule="auto"/>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wydatki państwa na oświatę i wychowanie oraz edukacyjną opiekę wychowawczą</w:t>
            </w:r>
            <w:r w:rsidR="00D07927">
              <w:rPr>
                <w:rFonts w:ascii="Arial" w:eastAsia="Times New Roman" w:hAnsi="Arial" w:cs="Arial"/>
                <w:color w:val="000000"/>
                <w:sz w:val="24"/>
                <w:szCs w:val="24"/>
                <w:lang w:eastAsia="pl-PL"/>
              </w:rPr>
              <w:t xml:space="preserve"> w mld zł </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D6606A" w:rsidRPr="00207D99" w:rsidRDefault="00D6606A" w:rsidP="00D6606A">
            <w:pPr>
              <w:spacing w:after="0" w:line="240" w:lineRule="auto"/>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wydatki samorządów na oświatę w mld zł</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D6606A" w:rsidRPr="00207D99" w:rsidRDefault="00D6606A" w:rsidP="00D6606A">
            <w:pPr>
              <w:spacing w:after="0" w:line="240" w:lineRule="auto"/>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Łączne wydatki rządu i samorządów  na oświatę w mld zł.</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D6606A" w:rsidRPr="00207D99" w:rsidRDefault="00D6606A" w:rsidP="00D6606A">
            <w:pPr>
              <w:spacing w:after="0" w:line="240" w:lineRule="auto"/>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łączne wydatki państwa na oświatę i wychowanie</w:t>
            </w:r>
          </w:p>
        </w:tc>
      </w:tr>
      <w:tr w:rsidR="00D6606A" w:rsidRPr="00207D99" w:rsidTr="00D07927">
        <w:trPr>
          <w:trHeight w:val="28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2005</w:t>
            </w:r>
          </w:p>
        </w:tc>
        <w:tc>
          <w:tcPr>
            <w:tcW w:w="51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990,5</w:t>
            </w:r>
          </w:p>
        </w:tc>
        <w:tc>
          <w:tcPr>
            <w:tcW w:w="579"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26,1</w:t>
            </w:r>
          </w:p>
        </w:tc>
        <w:tc>
          <w:tcPr>
            <w:tcW w:w="591" w:type="pct"/>
            <w:tcBorders>
              <w:top w:val="nil"/>
              <w:left w:val="nil"/>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2,64</w:t>
            </w:r>
          </w:p>
        </w:tc>
        <w:tc>
          <w:tcPr>
            <w:tcW w:w="74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1,9</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12,2</w:t>
            </w:r>
          </w:p>
        </w:tc>
        <w:tc>
          <w:tcPr>
            <w:tcW w:w="63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40,2</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28</w:t>
            </w:r>
          </w:p>
        </w:tc>
      </w:tr>
      <w:tr w:rsidR="00D6606A" w:rsidRPr="00207D99" w:rsidTr="00D07927">
        <w:trPr>
          <w:trHeight w:val="28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2006</w:t>
            </w:r>
          </w:p>
        </w:tc>
        <w:tc>
          <w:tcPr>
            <w:tcW w:w="51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1069,8</w:t>
            </w:r>
          </w:p>
        </w:tc>
        <w:tc>
          <w:tcPr>
            <w:tcW w:w="579"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26,8</w:t>
            </w:r>
          </w:p>
        </w:tc>
        <w:tc>
          <w:tcPr>
            <w:tcW w:w="591" w:type="pct"/>
            <w:tcBorders>
              <w:top w:val="nil"/>
              <w:left w:val="nil"/>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2,51</w:t>
            </w:r>
          </w:p>
        </w:tc>
        <w:tc>
          <w:tcPr>
            <w:tcW w:w="74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2,9</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14,3</w:t>
            </w:r>
          </w:p>
        </w:tc>
        <w:tc>
          <w:tcPr>
            <w:tcW w:w="63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44</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29,7</w:t>
            </w:r>
          </w:p>
        </w:tc>
      </w:tr>
      <w:tr w:rsidR="00D6606A" w:rsidRPr="00207D99" w:rsidTr="00D07927">
        <w:trPr>
          <w:trHeight w:val="28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2007</w:t>
            </w:r>
          </w:p>
        </w:tc>
        <w:tc>
          <w:tcPr>
            <w:tcW w:w="51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1187,6</w:t>
            </w:r>
          </w:p>
        </w:tc>
        <w:tc>
          <w:tcPr>
            <w:tcW w:w="579"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28,2</w:t>
            </w:r>
          </w:p>
        </w:tc>
        <w:tc>
          <w:tcPr>
            <w:tcW w:w="591" w:type="pct"/>
            <w:tcBorders>
              <w:top w:val="nil"/>
              <w:left w:val="nil"/>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2,37</w:t>
            </w:r>
          </w:p>
        </w:tc>
        <w:tc>
          <w:tcPr>
            <w:tcW w:w="74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3,2</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13,9</w:t>
            </w:r>
          </w:p>
        </w:tc>
        <w:tc>
          <w:tcPr>
            <w:tcW w:w="63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45,3</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31,4</w:t>
            </w:r>
          </w:p>
        </w:tc>
      </w:tr>
      <w:tr w:rsidR="00D6606A" w:rsidRPr="00207D99" w:rsidTr="00D07927">
        <w:trPr>
          <w:trHeight w:val="28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2008</w:t>
            </w:r>
          </w:p>
        </w:tc>
        <w:tc>
          <w:tcPr>
            <w:tcW w:w="51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1286,1</w:t>
            </w:r>
          </w:p>
        </w:tc>
        <w:tc>
          <w:tcPr>
            <w:tcW w:w="579"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30,9</w:t>
            </w:r>
          </w:p>
        </w:tc>
        <w:tc>
          <w:tcPr>
            <w:tcW w:w="591" w:type="pct"/>
            <w:tcBorders>
              <w:top w:val="nil"/>
              <w:left w:val="nil"/>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2,4</w:t>
            </w:r>
          </w:p>
        </w:tc>
        <w:tc>
          <w:tcPr>
            <w:tcW w:w="74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15,3</w:t>
            </w:r>
          </w:p>
        </w:tc>
        <w:tc>
          <w:tcPr>
            <w:tcW w:w="63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49,2</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33,9</w:t>
            </w:r>
          </w:p>
        </w:tc>
      </w:tr>
      <w:tr w:rsidR="00D6606A" w:rsidRPr="00207D99" w:rsidTr="00D07927">
        <w:trPr>
          <w:trHeight w:val="28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2009</w:t>
            </w:r>
          </w:p>
        </w:tc>
        <w:tc>
          <w:tcPr>
            <w:tcW w:w="51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1372,2</w:t>
            </w:r>
          </w:p>
        </w:tc>
        <w:tc>
          <w:tcPr>
            <w:tcW w:w="579"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33,2</w:t>
            </w:r>
          </w:p>
        </w:tc>
        <w:tc>
          <w:tcPr>
            <w:tcW w:w="591" w:type="pct"/>
            <w:tcBorders>
              <w:top w:val="nil"/>
              <w:left w:val="nil"/>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2,42</w:t>
            </w:r>
          </w:p>
        </w:tc>
        <w:tc>
          <w:tcPr>
            <w:tcW w:w="74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2,5</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17,4</w:t>
            </w:r>
          </w:p>
        </w:tc>
        <w:tc>
          <w:tcPr>
            <w:tcW w:w="63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53,1</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35,7</w:t>
            </w:r>
          </w:p>
        </w:tc>
      </w:tr>
      <w:tr w:rsidR="00D6606A" w:rsidRPr="00207D99" w:rsidTr="00D07927">
        <w:trPr>
          <w:trHeight w:val="28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2010</w:t>
            </w:r>
          </w:p>
        </w:tc>
        <w:tc>
          <w:tcPr>
            <w:tcW w:w="51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1445,1</w:t>
            </w:r>
          </w:p>
        </w:tc>
        <w:tc>
          <w:tcPr>
            <w:tcW w:w="579"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35</w:t>
            </w:r>
          </w:p>
        </w:tc>
        <w:tc>
          <w:tcPr>
            <w:tcW w:w="591" w:type="pct"/>
            <w:tcBorders>
              <w:top w:val="nil"/>
              <w:left w:val="nil"/>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2,42</w:t>
            </w:r>
          </w:p>
        </w:tc>
        <w:tc>
          <w:tcPr>
            <w:tcW w:w="74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2,1</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18,9</w:t>
            </w:r>
          </w:p>
        </w:tc>
        <w:tc>
          <w:tcPr>
            <w:tcW w:w="63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56</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37,1</w:t>
            </w:r>
          </w:p>
        </w:tc>
      </w:tr>
      <w:tr w:rsidR="00D6606A" w:rsidRPr="00207D99" w:rsidTr="00D07927">
        <w:trPr>
          <w:trHeight w:val="28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2011</w:t>
            </w:r>
          </w:p>
        </w:tc>
        <w:tc>
          <w:tcPr>
            <w:tcW w:w="51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1566,6</w:t>
            </w:r>
          </w:p>
        </w:tc>
        <w:tc>
          <w:tcPr>
            <w:tcW w:w="579"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36,9</w:t>
            </w:r>
          </w:p>
        </w:tc>
        <w:tc>
          <w:tcPr>
            <w:tcW w:w="591" w:type="pct"/>
            <w:tcBorders>
              <w:top w:val="nil"/>
              <w:left w:val="nil"/>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2,36</w:t>
            </w:r>
          </w:p>
        </w:tc>
        <w:tc>
          <w:tcPr>
            <w:tcW w:w="74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2,2</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19,2</w:t>
            </w:r>
          </w:p>
        </w:tc>
        <w:tc>
          <w:tcPr>
            <w:tcW w:w="63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58,3</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39,1</w:t>
            </w:r>
          </w:p>
        </w:tc>
      </w:tr>
      <w:tr w:rsidR="00D6606A" w:rsidRPr="00207D99" w:rsidTr="00D07927">
        <w:trPr>
          <w:trHeight w:val="28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2012</w:t>
            </w:r>
          </w:p>
        </w:tc>
        <w:tc>
          <w:tcPr>
            <w:tcW w:w="51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1629</w:t>
            </w:r>
          </w:p>
        </w:tc>
        <w:tc>
          <w:tcPr>
            <w:tcW w:w="579"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38,7</w:t>
            </w:r>
          </w:p>
        </w:tc>
        <w:tc>
          <w:tcPr>
            <w:tcW w:w="591" w:type="pct"/>
            <w:tcBorders>
              <w:top w:val="nil"/>
              <w:left w:val="nil"/>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2,38</w:t>
            </w:r>
          </w:p>
        </w:tc>
        <w:tc>
          <w:tcPr>
            <w:tcW w:w="74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2,4</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20,6</w:t>
            </w:r>
          </w:p>
        </w:tc>
        <w:tc>
          <w:tcPr>
            <w:tcW w:w="63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61,7</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41,1</w:t>
            </w:r>
          </w:p>
        </w:tc>
      </w:tr>
      <w:tr w:rsidR="00D6606A" w:rsidRPr="00207D99" w:rsidTr="00D07927">
        <w:trPr>
          <w:trHeight w:val="28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2013</w:t>
            </w:r>
          </w:p>
        </w:tc>
        <w:tc>
          <w:tcPr>
            <w:tcW w:w="51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1 656,30</w:t>
            </w:r>
          </w:p>
        </w:tc>
        <w:tc>
          <w:tcPr>
            <w:tcW w:w="579"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39,5</w:t>
            </w:r>
          </w:p>
        </w:tc>
        <w:tc>
          <w:tcPr>
            <w:tcW w:w="591" w:type="pct"/>
            <w:tcBorders>
              <w:top w:val="nil"/>
              <w:left w:val="nil"/>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2,38</w:t>
            </w:r>
          </w:p>
        </w:tc>
        <w:tc>
          <w:tcPr>
            <w:tcW w:w="74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2,9</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19,6</w:t>
            </w:r>
          </w:p>
        </w:tc>
        <w:tc>
          <w:tcPr>
            <w:tcW w:w="63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62</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42,4</w:t>
            </w:r>
          </w:p>
        </w:tc>
      </w:tr>
      <w:tr w:rsidR="00D6606A" w:rsidRPr="00207D99" w:rsidTr="00D07927">
        <w:trPr>
          <w:trHeight w:val="28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2014</w:t>
            </w:r>
          </w:p>
        </w:tc>
        <w:tc>
          <w:tcPr>
            <w:tcW w:w="51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1 719,10</w:t>
            </w:r>
          </w:p>
        </w:tc>
        <w:tc>
          <w:tcPr>
            <w:tcW w:w="579"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39,5</w:t>
            </w:r>
          </w:p>
        </w:tc>
        <w:tc>
          <w:tcPr>
            <w:tcW w:w="591" w:type="pct"/>
            <w:tcBorders>
              <w:top w:val="nil"/>
              <w:left w:val="nil"/>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2,3</w:t>
            </w:r>
          </w:p>
        </w:tc>
        <w:tc>
          <w:tcPr>
            <w:tcW w:w="74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4,1</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20,9</w:t>
            </w:r>
          </w:p>
        </w:tc>
        <w:tc>
          <w:tcPr>
            <w:tcW w:w="63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64,5</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43,6</w:t>
            </w:r>
          </w:p>
        </w:tc>
      </w:tr>
      <w:tr w:rsidR="00D6606A" w:rsidRPr="00207D99" w:rsidTr="00D07927">
        <w:trPr>
          <w:trHeight w:val="28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2015</w:t>
            </w:r>
          </w:p>
        </w:tc>
        <w:tc>
          <w:tcPr>
            <w:tcW w:w="51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1 789,70</w:t>
            </w:r>
          </w:p>
        </w:tc>
        <w:tc>
          <w:tcPr>
            <w:tcW w:w="579"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40,4</w:t>
            </w:r>
          </w:p>
        </w:tc>
        <w:tc>
          <w:tcPr>
            <w:tcW w:w="591" w:type="pct"/>
            <w:tcBorders>
              <w:top w:val="nil"/>
              <w:left w:val="nil"/>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2,26</w:t>
            </w:r>
          </w:p>
        </w:tc>
        <w:tc>
          <w:tcPr>
            <w:tcW w:w="74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3,3</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22,3</w:t>
            </w:r>
          </w:p>
        </w:tc>
        <w:tc>
          <w:tcPr>
            <w:tcW w:w="63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66</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43,7</w:t>
            </w:r>
          </w:p>
        </w:tc>
      </w:tr>
      <w:tr w:rsidR="00D6606A" w:rsidRPr="00207D99" w:rsidTr="00D07927">
        <w:trPr>
          <w:trHeight w:val="28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2016</w:t>
            </w:r>
          </w:p>
        </w:tc>
        <w:tc>
          <w:tcPr>
            <w:tcW w:w="51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1851,2</w:t>
            </w:r>
          </w:p>
        </w:tc>
        <w:tc>
          <w:tcPr>
            <w:tcW w:w="579"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41,5</w:t>
            </w:r>
          </w:p>
        </w:tc>
        <w:tc>
          <w:tcPr>
            <w:tcW w:w="591" w:type="pct"/>
            <w:tcBorders>
              <w:top w:val="nil"/>
              <w:left w:val="nil"/>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2,24</w:t>
            </w:r>
          </w:p>
        </w:tc>
        <w:tc>
          <w:tcPr>
            <w:tcW w:w="74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4,1</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22</w:t>
            </w:r>
          </w:p>
        </w:tc>
        <w:tc>
          <w:tcPr>
            <w:tcW w:w="63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67,6</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45,6</w:t>
            </w:r>
          </w:p>
        </w:tc>
      </w:tr>
      <w:tr w:rsidR="00D6606A" w:rsidRPr="00207D99" w:rsidTr="00D07927">
        <w:trPr>
          <w:trHeight w:val="28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2017</w:t>
            </w:r>
          </w:p>
        </w:tc>
        <w:tc>
          <w:tcPr>
            <w:tcW w:w="51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1982,1</w:t>
            </w:r>
          </w:p>
        </w:tc>
        <w:tc>
          <w:tcPr>
            <w:tcW w:w="579"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41,9</w:t>
            </w:r>
          </w:p>
        </w:tc>
        <w:tc>
          <w:tcPr>
            <w:tcW w:w="591" w:type="pct"/>
            <w:tcBorders>
              <w:top w:val="nil"/>
              <w:left w:val="nil"/>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2,11</w:t>
            </w:r>
          </w:p>
        </w:tc>
        <w:tc>
          <w:tcPr>
            <w:tcW w:w="74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4,2</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25,8</w:t>
            </w:r>
          </w:p>
        </w:tc>
        <w:tc>
          <w:tcPr>
            <w:tcW w:w="63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71,9</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46,1</w:t>
            </w:r>
          </w:p>
        </w:tc>
      </w:tr>
      <w:tr w:rsidR="00D6606A" w:rsidRPr="00207D99" w:rsidTr="00D07927">
        <w:trPr>
          <w:trHeight w:val="28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2018</w:t>
            </w:r>
          </w:p>
        </w:tc>
        <w:tc>
          <w:tcPr>
            <w:tcW w:w="514" w:type="pct"/>
            <w:tcBorders>
              <w:top w:val="nil"/>
              <w:left w:val="nil"/>
              <w:bottom w:val="single" w:sz="4" w:space="0" w:color="auto"/>
              <w:right w:val="single" w:sz="4" w:space="0" w:color="auto"/>
            </w:tcBorders>
            <w:shd w:val="clear" w:color="auto" w:fill="auto"/>
            <w:noWrap/>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2 116,4</w:t>
            </w:r>
          </w:p>
        </w:tc>
        <w:tc>
          <w:tcPr>
            <w:tcW w:w="579" w:type="pct"/>
            <w:tcBorders>
              <w:top w:val="nil"/>
              <w:left w:val="nil"/>
              <w:bottom w:val="nil"/>
              <w:right w:val="nil"/>
            </w:tcBorders>
            <w:shd w:val="clear" w:color="auto" w:fill="auto"/>
            <w:noWrap/>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43,1</w:t>
            </w:r>
          </w:p>
        </w:tc>
        <w:tc>
          <w:tcPr>
            <w:tcW w:w="591" w:type="pct"/>
            <w:tcBorders>
              <w:top w:val="nil"/>
              <w:left w:val="single" w:sz="4" w:space="0" w:color="auto"/>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2,03</w:t>
            </w:r>
          </w:p>
        </w:tc>
        <w:tc>
          <w:tcPr>
            <w:tcW w:w="744" w:type="pct"/>
            <w:tcBorders>
              <w:top w:val="nil"/>
              <w:left w:val="nil"/>
              <w:bottom w:val="nil"/>
              <w:right w:val="nil"/>
            </w:tcBorders>
            <w:shd w:val="clear" w:color="auto" w:fill="auto"/>
            <w:noWrap/>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4,3</w:t>
            </w:r>
          </w:p>
        </w:tc>
        <w:tc>
          <w:tcPr>
            <w:tcW w:w="650"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30,5</w:t>
            </w:r>
          </w:p>
        </w:tc>
        <w:tc>
          <w:tcPr>
            <w:tcW w:w="631" w:type="pct"/>
            <w:tcBorders>
              <w:top w:val="nil"/>
              <w:left w:val="nil"/>
              <w:bottom w:val="nil"/>
              <w:right w:val="nil"/>
            </w:tcBorders>
            <w:shd w:val="clear" w:color="auto" w:fill="auto"/>
            <w:noWrap/>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77,9</w:t>
            </w:r>
          </w:p>
        </w:tc>
        <w:tc>
          <w:tcPr>
            <w:tcW w:w="682"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47,4</w:t>
            </w:r>
          </w:p>
        </w:tc>
      </w:tr>
      <w:tr w:rsidR="00D6606A" w:rsidRPr="00207D99" w:rsidTr="00D07927">
        <w:trPr>
          <w:trHeight w:val="28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2019</w:t>
            </w:r>
          </w:p>
        </w:tc>
        <w:tc>
          <w:tcPr>
            <w:tcW w:w="514" w:type="pct"/>
            <w:tcBorders>
              <w:top w:val="nil"/>
              <w:left w:val="nil"/>
              <w:bottom w:val="single" w:sz="4" w:space="0" w:color="auto"/>
              <w:right w:val="single" w:sz="4" w:space="0" w:color="auto"/>
            </w:tcBorders>
            <w:shd w:val="clear" w:color="auto" w:fill="auto"/>
            <w:noWrap/>
            <w:vAlign w:val="center"/>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2 273,60</w:t>
            </w:r>
          </w:p>
        </w:tc>
        <w:tc>
          <w:tcPr>
            <w:tcW w:w="579" w:type="pct"/>
            <w:tcBorders>
              <w:top w:val="nil"/>
              <w:left w:val="nil"/>
              <w:bottom w:val="nil"/>
              <w:right w:val="nil"/>
            </w:tcBorders>
            <w:shd w:val="clear" w:color="auto" w:fill="auto"/>
            <w:noWrap/>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46,9</w:t>
            </w:r>
          </w:p>
        </w:tc>
        <w:tc>
          <w:tcPr>
            <w:tcW w:w="591" w:type="pct"/>
            <w:tcBorders>
              <w:top w:val="nil"/>
              <w:left w:val="single" w:sz="4" w:space="0" w:color="auto"/>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2,06</w:t>
            </w:r>
          </w:p>
        </w:tc>
        <w:tc>
          <w:tcPr>
            <w:tcW w:w="744" w:type="pct"/>
            <w:tcBorders>
              <w:top w:val="nil"/>
              <w:left w:val="nil"/>
              <w:bottom w:val="nil"/>
              <w:right w:val="nil"/>
            </w:tcBorders>
            <w:shd w:val="clear" w:color="auto" w:fill="auto"/>
            <w:noWrap/>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4,4</w:t>
            </w:r>
          </w:p>
        </w:tc>
        <w:tc>
          <w:tcPr>
            <w:tcW w:w="650"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32,6</w:t>
            </w:r>
          </w:p>
        </w:tc>
        <w:tc>
          <w:tcPr>
            <w:tcW w:w="631" w:type="pct"/>
            <w:tcBorders>
              <w:top w:val="nil"/>
              <w:left w:val="nil"/>
              <w:bottom w:val="nil"/>
              <w:right w:val="nil"/>
            </w:tcBorders>
            <w:shd w:val="clear" w:color="auto" w:fill="auto"/>
            <w:noWrap/>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83,9</w:t>
            </w:r>
          </w:p>
        </w:tc>
        <w:tc>
          <w:tcPr>
            <w:tcW w:w="682"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51,3</w:t>
            </w:r>
          </w:p>
        </w:tc>
      </w:tr>
      <w:tr w:rsidR="00D6606A" w:rsidRPr="00207D99" w:rsidTr="00D07927">
        <w:trPr>
          <w:trHeight w:val="566"/>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2020</w:t>
            </w:r>
          </w:p>
        </w:tc>
        <w:tc>
          <w:tcPr>
            <w:tcW w:w="514" w:type="pct"/>
            <w:tcBorders>
              <w:top w:val="nil"/>
              <w:left w:val="nil"/>
              <w:bottom w:val="single" w:sz="4" w:space="0" w:color="auto"/>
              <w:right w:val="single" w:sz="4" w:space="0" w:color="auto"/>
            </w:tcBorders>
            <w:shd w:val="clear" w:color="auto" w:fill="auto"/>
            <w:noWrap/>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2323,9</w:t>
            </w:r>
          </w:p>
        </w:tc>
        <w:tc>
          <w:tcPr>
            <w:tcW w:w="579" w:type="pct"/>
            <w:tcBorders>
              <w:top w:val="single" w:sz="4" w:space="0" w:color="auto"/>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49,7</w:t>
            </w:r>
          </w:p>
        </w:tc>
        <w:tc>
          <w:tcPr>
            <w:tcW w:w="591" w:type="pct"/>
            <w:tcBorders>
              <w:top w:val="nil"/>
              <w:left w:val="nil"/>
              <w:bottom w:val="single" w:sz="4" w:space="0" w:color="auto"/>
              <w:right w:val="single" w:sz="4" w:space="0" w:color="auto"/>
            </w:tcBorders>
            <w:shd w:val="clear" w:color="auto" w:fill="auto"/>
            <w:vAlign w:val="bottom"/>
            <w:hideMark/>
          </w:tcPr>
          <w:p w:rsidR="00D6606A" w:rsidRPr="00875D45" w:rsidRDefault="00D6606A" w:rsidP="00D6606A">
            <w:pPr>
              <w:spacing w:after="0" w:line="240" w:lineRule="auto"/>
              <w:jc w:val="right"/>
              <w:rPr>
                <w:rFonts w:ascii="Arial" w:eastAsia="Times New Roman" w:hAnsi="Arial" w:cs="Arial"/>
                <w:color w:val="00B0F0"/>
                <w:sz w:val="24"/>
                <w:szCs w:val="24"/>
                <w:lang w:eastAsia="pl-PL"/>
              </w:rPr>
            </w:pPr>
            <w:r w:rsidRPr="00875D45">
              <w:rPr>
                <w:rFonts w:ascii="Arial" w:eastAsia="Times New Roman" w:hAnsi="Arial" w:cs="Arial"/>
                <w:color w:val="00B0F0"/>
                <w:sz w:val="24"/>
                <w:szCs w:val="24"/>
                <w:lang w:eastAsia="pl-PL"/>
              </w:rPr>
              <w:t>2,14</w:t>
            </w:r>
          </w:p>
        </w:tc>
        <w:tc>
          <w:tcPr>
            <w:tcW w:w="744" w:type="pct"/>
            <w:tcBorders>
              <w:top w:val="single" w:sz="4" w:space="0" w:color="auto"/>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brak danych GUS</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brak danych GUS</w:t>
            </w:r>
          </w:p>
        </w:tc>
        <w:tc>
          <w:tcPr>
            <w:tcW w:w="631" w:type="pct"/>
            <w:tcBorders>
              <w:top w:val="single" w:sz="4" w:space="0" w:color="auto"/>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brak danych GUS</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rPr>
                <w:rFonts w:ascii="Arial" w:eastAsia="Times New Roman" w:hAnsi="Arial" w:cs="Arial"/>
                <w:color w:val="000000"/>
                <w:sz w:val="24"/>
                <w:szCs w:val="24"/>
                <w:lang w:eastAsia="pl-PL"/>
              </w:rPr>
            </w:pPr>
            <w:r w:rsidRPr="00207D99">
              <w:rPr>
                <w:rFonts w:ascii="Arial" w:eastAsia="Times New Roman" w:hAnsi="Arial" w:cs="Arial"/>
                <w:color w:val="000000"/>
                <w:sz w:val="24"/>
                <w:szCs w:val="24"/>
                <w:lang w:eastAsia="pl-PL"/>
              </w:rPr>
              <w:t>brak danych GUS</w:t>
            </w:r>
          </w:p>
        </w:tc>
      </w:tr>
      <w:tr w:rsidR="00D6606A" w:rsidRPr="00207D99" w:rsidTr="00D07927">
        <w:trPr>
          <w:trHeight w:val="613"/>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rPr>
                <w:rFonts w:ascii="Arial" w:eastAsia="Times New Roman" w:hAnsi="Arial" w:cs="Arial"/>
                <w:color w:val="000000"/>
                <w:sz w:val="28"/>
                <w:szCs w:val="28"/>
                <w:lang w:eastAsia="pl-PL"/>
              </w:rPr>
            </w:pPr>
            <w:r w:rsidRPr="00207D99">
              <w:rPr>
                <w:rFonts w:ascii="Arial" w:eastAsia="Times New Roman" w:hAnsi="Arial" w:cs="Arial"/>
                <w:color w:val="000000"/>
                <w:sz w:val="28"/>
                <w:szCs w:val="28"/>
                <w:lang w:eastAsia="pl-PL"/>
              </w:rPr>
              <w:t xml:space="preserve">wzrost w mld. </w:t>
            </w:r>
          </w:p>
        </w:tc>
        <w:tc>
          <w:tcPr>
            <w:tcW w:w="51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8"/>
                <w:szCs w:val="28"/>
                <w:lang w:eastAsia="pl-PL"/>
              </w:rPr>
            </w:pPr>
            <w:r w:rsidRPr="00207D99">
              <w:rPr>
                <w:rFonts w:ascii="Arial" w:eastAsia="Times New Roman" w:hAnsi="Arial" w:cs="Arial"/>
                <w:color w:val="000000"/>
                <w:sz w:val="28"/>
                <w:szCs w:val="28"/>
                <w:lang w:eastAsia="pl-PL"/>
              </w:rPr>
              <w:t>1333,4</w:t>
            </w:r>
          </w:p>
        </w:tc>
        <w:tc>
          <w:tcPr>
            <w:tcW w:w="579"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8"/>
                <w:szCs w:val="28"/>
                <w:lang w:eastAsia="pl-PL"/>
              </w:rPr>
            </w:pPr>
            <w:r w:rsidRPr="00207D99">
              <w:rPr>
                <w:rFonts w:ascii="Arial" w:eastAsia="Times New Roman" w:hAnsi="Arial" w:cs="Arial"/>
                <w:color w:val="000000"/>
                <w:sz w:val="28"/>
                <w:szCs w:val="28"/>
                <w:lang w:eastAsia="pl-PL"/>
              </w:rPr>
              <w:t>23,6</w:t>
            </w:r>
          </w:p>
        </w:tc>
        <w:tc>
          <w:tcPr>
            <w:tcW w:w="59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rPr>
                <w:rFonts w:ascii="Arial" w:eastAsia="Times New Roman" w:hAnsi="Arial" w:cs="Arial"/>
                <w:color w:val="000000"/>
                <w:sz w:val="28"/>
                <w:szCs w:val="28"/>
                <w:lang w:eastAsia="pl-PL"/>
              </w:rPr>
            </w:pPr>
            <w:r w:rsidRPr="00207D99">
              <w:rPr>
                <w:rFonts w:ascii="Arial" w:eastAsia="Times New Roman" w:hAnsi="Arial" w:cs="Arial"/>
                <w:color w:val="000000"/>
                <w:sz w:val="28"/>
                <w:szCs w:val="28"/>
                <w:lang w:eastAsia="pl-PL"/>
              </w:rPr>
              <w:t> </w:t>
            </w:r>
          </w:p>
        </w:tc>
        <w:tc>
          <w:tcPr>
            <w:tcW w:w="74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8"/>
                <w:szCs w:val="28"/>
                <w:lang w:eastAsia="pl-PL"/>
              </w:rPr>
            </w:pPr>
            <w:r w:rsidRPr="00207D99">
              <w:rPr>
                <w:rFonts w:ascii="Arial" w:eastAsia="Times New Roman" w:hAnsi="Arial" w:cs="Arial"/>
                <w:color w:val="000000"/>
                <w:sz w:val="28"/>
                <w:szCs w:val="28"/>
                <w:lang w:eastAsia="pl-PL"/>
              </w:rPr>
              <w:t>2,5</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8"/>
                <w:szCs w:val="28"/>
                <w:lang w:eastAsia="pl-PL"/>
              </w:rPr>
            </w:pPr>
            <w:r w:rsidRPr="00207D99">
              <w:rPr>
                <w:rFonts w:ascii="Arial" w:eastAsia="Times New Roman" w:hAnsi="Arial" w:cs="Arial"/>
                <w:color w:val="000000"/>
                <w:sz w:val="28"/>
                <w:szCs w:val="28"/>
                <w:lang w:eastAsia="pl-PL"/>
              </w:rPr>
              <w:t>20,4</w:t>
            </w:r>
          </w:p>
        </w:tc>
        <w:tc>
          <w:tcPr>
            <w:tcW w:w="63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8"/>
                <w:szCs w:val="28"/>
                <w:lang w:eastAsia="pl-PL"/>
              </w:rPr>
            </w:pPr>
            <w:r w:rsidRPr="00207D99">
              <w:rPr>
                <w:rFonts w:ascii="Arial" w:eastAsia="Times New Roman" w:hAnsi="Arial" w:cs="Arial"/>
                <w:color w:val="000000"/>
                <w:sz w:val="28"/>
                <w:szCs w:val="28"/>
                <w:lang w:eastAsia="pl-PL"/>
              </w:rPr>
              <w:t>43,7</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000000"/>
                <w:sz w:val="28"/>
                <w:szCs w:val="28"/>
                <w:lang w:eastAsia="pl-PL"/>
              </w:rPr>
            </w:pPr>
            <w:r w:rsidRPr="00207D99">
              <w:rPr>
                <w:rFonts w:ascii="Arial" w:eastAsia="Times New Roman" w:hAnsi="Arial" w:cs="Arial"/>
                <w:color w:val="000000"/>
                <w:sz w:val="28"/>
                <w:szCs w:val="28"/>
                <w:lang w:eastAsia="pl-PL"/>
              </w:rPr>
              <w:t>23,3</w:t>
            </w:r>
          </w:p>
        </w:tc>
      </w:tr>
      <w:tr w:rsidR="00D6606A" w:rsidRPr="00207D99" w:rsidTr="00D07927">
        <w:trPr>
          <w:trHeight w:val="637"/>
        </w:trPr>
        <w:tc>
          <w:tcPr>
            <w:tcW w:w="608" w:type="pct"/>
            <w:tcBorders>
              <w:top w:val="nil"/>
              <w:left w:val="single" w:sz="4" w:space="0" w:color="auto"/>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rPr>
                <w:rFonts w:ascii="Arial" w:eastAsia="Times New Roman" w:hAnsi="Arial" w:cs="Arial"/>
                <w:color w:val="FF0000"/>
                <w:sz w:val="28"/>
                <w:szCs w:val="28"/>
                <w:lang w:eastAsia="pl-PL"/>
              </w:rPr>
            </w:pPr>
            <w:r w:rsidRPr="00207D99">
              <w:rPr>
                <w:rFonts w:ascii="Arial" w:eastAsia="Times New Roman" w:hAnsi="Arial" w:cs="Arial"/>
                <w:color w:val="FF0000"/>
                <w:sz w:val="28"/>
                <w:szCs w:val="28"/>
                <w:lang w:eastAsia="pl-PL"/>
              </w:rPr>
              <w:t>wzrost w procentach</w:t>
            </w:r>
          </w:p>
        </w:tc>
        <w:tc>
          <w:tcPr>
            <w:tcW w:w="51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FF0000"/>
                <w:sz w:val="28"/>
                <w:szCs w:val="28"/>
                <w:lang w:eastAsia="pl-PL"/>
              </w:rPr>
            </w:pPr>
            <w:r w:rsidRPr="00207D99">
              <w:rPr>
                <w:rFonts w:ascii="Arial" w:eastAsia="Times New Roman" w:hAnsi="Arial" w:cs="Arial"/>
                <w:color w:val="FF0000"/>
                <w:sz w:val="28"/>
                <w:szCs w:val="28"/>
                <w:lang w:eastAsia="pl-PL"/>
              </w:rPr>
              <w:t>134,62</w:t>
            </w:r>
          </w:p>
        </w:tc>
        <w:tc>
          <w:tcPr>
            <w:tcW w:w="579"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FF0000"/>
                <w:sz w:val="28"/>
                <w:szCs w:val="28"/>
                <w:lang w:eastAsia="pl-PL"/>
              </w:rPr>
            </w:pPr>
            <w:r w:rsidRPr="00207D99">
              <w:rPr>
                <w:rFonts w:ascii="Arial" w:eastAsia="Times New Roman" w:hAnsi="Arial" w:cs="Arial"/>
                <w:color w:val="FF0000"/>
                <w:sz w:val="28"/>
                <w:szCs w:val="28"/>
                <w:lang w:eastAsia="pl-PL"/>
              </w:rPr>
              <w:t>90,42</w:t>
            </w:r>
          </w:p>
        </w:tc>
        <w:tc>
          <w:tcPr>
            <w:tcW w:w="59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rPr>
                <w:rFonts w:ascii="Arial" w:eastAsia="Times New Roman" w:hAnsi="Arial" w:cs="Arial"/>
                <w:color w:val="FF0000"/>
                <w:sz w:val="28"/>
                <w:szCs w:val="28"/>
                <w:lang w:eastAsia="pl-PL"/>
              </w:rPr>
            </w:pPr>
            <w:r w:rsidRPr="00207D99">
              <w:rPr>
                <w:rFonts w:ascii="Arial" w:eastAsia="Times New Roman" w:hAnsi="Arial" w:cs="Arial"/>
                <w:color w:val="FF0000"/>
                <w:sz w:val="28"/>
                <w:szCs w:val="28"/>
                <w:lang w:eastAsia="pl-PL"/>
              </w:rPr>
              <w:t> </w:t>
            </w:r>
          </w:p>
        </w:tc>
        <w:tc>
          <w:tcPr>
            <w:tcW w:w="744"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FF0000"/>
                <w:sz w:val="28"/>
                <w:szCs w:val="28"/>
                <w:lang w:eastAsia="pl-PL"/>
              </w:rPr>
            </w:pPr>
            <w:r w:rsidRPr="00207D99">
              <w:rPr>
                <w:rFonts w:ascii="Arial" w:eastAsia="Times New Roman" w:hAnsi="Arial" w:cs="Arial"/>
                <w:color w:val="FF0000"/>
                <w:sz w:val="28"/>
                <w:szCs w:val="28"/>
                <w:lang w:eastAsia="pl-PL"/>
              </w:rPr>
              <w:t>131,58</w:t>
            </w:r>
          </w:p>
        </w:tc>
        <w:tc>
          <w:tcPr>
            <w:tcW w:w="650"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FF0000"/>
                <w:sz w:val="28"/>
                <w:szCs w:val="28"/>
                <w:lang w:eastAsia="pl-PL"/>
              </w:rPr>
            </w:pPr>
            <w:r w:rsidRPr="00207D99">
              <w:rPr>
                <w:rFonts w:ascii="Arial" w:eastAsia="Times New Roman" w:hAnsi="Arial" w:cs="Arial"/>
                <w:color w:val="FF0000"/>
                <w:sz w:val="28"/>
                <w:szCs w:val="28"/>
                <w:lang w:eastAsia="pl-PL"/>
              </w:rPr>
              <w:t>167,21</w:t>
            </w:r>
          </w:p>
        </w:tc>
        <w:tc>
          <w:tcPr>
            <w:tcW w:w="631"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FF0000"/>
                <w:sz w:val="28"/>
                <w:szCs w:val="28"/>
                <w:lang w:eastAsia="pl-PL"/>
              </w:rPr>
            </w:pPr>
            <w:r w:rsidRPr="00207D99">
              <w:rPr>
                <w:rFonts w:ascii="Arial" w:eastAsia="Times New Roman" w:hAnsi="Arial" w:cs="Arial"/>
                <w:color w:val="FF0000"/>
                <w:sz w:val="28"/>
                <w:szCs w:val="28"/>
                <w:lang w:eastAsia="pl-PL"/>
              </w:rPr>
              <w:t>108,71</w:t>
            </w:r>
          </w:p>
        </w:tc>
        <w:tc>
          <w:tcPr>
            <w:tcW w:w="682" w:type="pct"/>
            <w:tcBorders>
              <w:top w:val="nil"/>
              <w:left w:val="nil"/>
              <w:bottom w:val="single" w:sz="4" w:space="0" w:color="auto"/>
              <w:right w:val="single" w:sz="4" w:space="0" w:color="auto"/>
            </w:tcBorders>
            <w:shd w:val="clear" w:color="auto" w:fill="auto"/>
            <w:vAlign w:val="bottom"/>
            <w:hideMark/>
          </w:tcPr>
          <w:p w:rsidR="00D6606A" w:rsidRPr="00207D99" w:rsidRDefault="00D6606A" w:rsidP="00D6606A">
            <w:pPr>
              <w:spacing w:after="0" w:line="240" w:lineRule="auto"/>
              <w:jc w:val="right"/>
              <w:rPr>
                <w:rFonts w:ascii="Arial" w:eastAsia="Times New Roman" w:hAnsi="Arial" w:cs="Arial"/>
                <w:color w:val="FF0000"/>
                <w:sz w:val="28"/>
                <w:szCs w:val="28"/>
                <w:lang w:eastAsia="pl-PL"/>
              </w:rPr>
            </w:pPr>
            <w:r w:rsidRPr="00207D99">
              <w:rPr>
                <w:rFonts w:ascii="Arial" w:eastAsia="Times New Roman" w:hAnsi="Arial" w:cs="Arial"/>
                <w:color w:val="FF0000"/>
                <w:sz w:val="28"/>
                <w:szCs w:val="28"/>
                <w:lang w:eastAsia="pl-PL"/>
              </w:rPr>
              <w:t>83,21</w:t>
            </w:r>
          </w:p>
        </w:tc>
      </w:tr>
    </w:tbl>
    <w:p w:rsidR="00D6606A" w:rsidRDefault="00D6606A" w:rsidP="00367F38">
      <w:pPr>
        <w:jc w:val="both"/>
      </w:pPr>
    </w:p>
    <w:sectPr w:rsidR="00D6606A" w:rsidSect="00DA54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4A3" w:rsidRDefault="001314A3" w:rsidP="00E1146D">
      <w:pPr>
        <w:spacing w:after="0" w:line="240" w:lineRule="auto"/>
      </w:pPr>
      <w:r>
        <w:separator/>
      </w:r>
    </w:p>
  </w:endnote>
  <w:endnote w:type="continuationSeparator" w:id="0">
    <w:p w:rsidR="001314A3" w:rsidRDefault="001314A3" w:rsidP="00E1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4A3" w:rsidRDefault="001314A3" w:rsidP="00E1146D">
      <w:pPr>
        <w:spacing w:after="0" w:line="240" w:lineRule="auto"/>
      </w:pPr>
      <w:r>
        <w:separator/>
      </w:r>
    </w:p>
  </w:footnote>
  <w:footnote w:type="continuationSeparator" w:id="0">
    <w:p w:rsidR="001314A3" w:rsidRDefault="001314A3" w:rsidP="00E11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E68A7"/>
    <w:multiLevelType w:val="hybridMultilevel"/>
    <w:tmpl w:val="1436B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AC0E9D"/>
    <w:multiLevelType w:val="hybridMultilevel"/>
    <w:tmpl w:val="9D8C9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0FC370F"/>
    <w:multiLevelType w:val="hybridMultilevel"/>
    <w:tmpl w:val="874C1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18"/>
    <w:rsid w:val="00041575"/>
    <w:rsid w:val="000847D3"/>
    <w:rsid w:val="001314A3"/>
    <w:rsid w:val="00135700"/>
    <w:rsid w:val="00203212"/>
    <w:rsid w:val="002322B8"/>
    <w:rsid w:val="0028722D"/>
    <w:rsid w:val="00313DDA"/>
    <w:rsid w:val="003576D2"/>
    <w:rsid w:val="00367F38"/>
    <w:rsid w:val="00485552"/>
    <w:rsid w:val="00493432"/>
    <w:rsid w:val="004F07CF"/>
    <w:rsid w:val="00591B6A"/>
    <w:rsid w:val="008A54B8"/>
    <w:rsid w:val="00931659"/>
    <w:rsid w:val="00954D07"/>
    <w:rsid w:val="00A1330E"/>
    <w:rsid w:val="00A72BD6"/>
    <w:rsid w:val="00B109A4"/>
    <w:rsid w:val="00B85469"/>
    <w:rsid w:val="00BB6376"/>
    <w:rsid w:val="00D07927"/>
    <w:rsid w:val="00D6606A"/>
    <w:rsid w:val="00DA5410"/>
    <w:rsid w:val="00DE4BFC"/>
    <w:rsid w:val="00E03418"/>
    <w:rsid w:val="00E1146D"/>
    <w:rsid w:val="00EB0F71"/>
    <w:rsid w:val="00F24841"/>
    <w:rsid w:val="00F9433C"/>
    <w:rsid w:val="00FB4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A034"/>
  <w15:docId w15:val="{1EE3BABE-93AE-42D4-B15C-B51108DA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3418"/>
    <w:pPr>
      <w:ind w:left="720"/>
      <w:contextualSpacing/>
    </w:pPr>
  </w:style>
  <w:style w:type="paragraph" w:styleId="Tekstprzypisukocowego">
    <w:name w:val="endnote text"/>
    <w:basedOn w:val="Normalny"/>
    <w:link w:val="TekstprzypisukocowegoZnak"/>
    <w:uiPriority w:val="99"/>
    <w:semiHidden/>
    <w:unhideWhenUsed/>
    <w:rsid w:val="00E114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146D"/>
    <w:rPr>
      <w:sz w:val="20"/>
      <w:szCs w:val="20"/>
    </w:rPr>
  </w:style>
  <w:style w:type="character" w:styleId="Odwoanieprzypisukocowego">
    <w:name w:val="endnote reference"/>
    <w:basedOn w:val="Domylnaczcionkaakapitu"/>
    <w:uiPriority w:val="99"/>
    <w:semiHidden/>
    <w:unhideWhenUsed/>
    <w:rsid w:val="00E1146D"/>
    <w:rPr>
      <w:vertAlign w:val="superscript"/>
    </w:rPr>
  </w:style>
  <w:style w:type="table" w:styleId="Tabela-Siatka">
    <w:name w:val="Table Grid"/>
    <w:basedOn w:val="Standardowy"/>
    <w:uiPriority w:val="39"/>
    <w:rsid w:val="00DA5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A5410"/>
    <w:rPr>
      <w:color w:val="0563C1" w:themeColor="hyperlink"/>
      <w:u w:val="single"/>
    </w:rPr>
  </w:style>
  <w:style w:type="paragraph" w:styleId="Tekstdymka">
    <w:name w:val="Balloon Text"/>
    <w:basedOn w:val="Normalny"/>
    <w:link w:val="TekstdymkaZnak"/>
    <w:uiPriority w:val="99"/>
    <w:semiHidden/>
    <w:unhideWhenUsed/>
    <w:rsid w:val="00A133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056522">
      <w:bodyDiv w:val="1"/>
      <w:marLeft w:val="0"/>
      <w:marRight w:val="0"/>
      <w:marTop w:val="0"/>
      <w:marBottom w:val="0"/>
      <w:divBdr>
        <w:top w:val="none" w:sz="0" w:space="0" w:color="auto"/>
        <w:left w:val="none" w:sz="0" w:space="0" w:color="auto"/>
        <w:bottom w:val="none" w:sz="0" w:space="0" w:color="auto"/>
        <w:right w:val="none" w:sz="0" w:space="0" w:color="auto"/>
      </w:divBdr>
    </w:div>
    <w:div w:id="19765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Średnioroczne</a:t>
            </a:r>
            <a:r>
              <a:rPr lang="pl-PL" baseline="0"/>
              <a:t> wynagrodzenie nauczycieli w 2019 roku </a:t>
            </a:r>
            <a:br>
              <a:rPr lang="pl-PL" baseline="0"/>
            </a:br>
            <a:r>
              <a:rPr lang="pl-PL" baseline="0"/>
              <a:t>w krajach OECD (w USD) </a:t>
            </a:r>
            <a:endParaRPr lang="pl-PL"/>
          </a:p>
        </c:rich>
      </c:tx>
      <c:overlay val="0"/>
      <c:spPr>
        <a:noFill/>
        <a:ln>
          <a:noFill/>
        </a:ln>
        <a:effectLst/>
      </c:spPr>
    </c:title>
    <c:autoTitleDeleted val="0"/>
    <c:plotArea>
      <c:layout>
        <c:manualLayout>
          <c:layoutTarget val="inner"/>
          <c:xMode val="edge"/>
          <c:yMode val="edge"/>
          <c:x val="8.1053033064085497E-2"/>
          <c:y val="0.19776868724432875"/>
          <c:w val="0.89526558911029552"/>
          <c:h val="0.5329358746482461"/>
        </c:manualLayout>
      </c:layout>
      <c:barChart>
        <c:barDir val="col"/>
        <c:grouping val="clustered"/>
        <c:varyColors val="0"/>
        <c:ser>
          <c:idx val="0"/>
          <c:order val="0"/>
          <c:tx>
            <c:strRef>
              <c:f>Arkusz1!$B$1</c:f>
              <c:strCache>
                <c:ptCount val="1"/>
                <c:pt idx="0">
                  <c:v>Kolumna1</c:v>
                </c:pt>
              </c:strCache>
            </c:strRef>
          </c:tx>
          <c:spPr>
            <a:solidFill>
              <a:schemeClr val="accent1"/>
            </a:solidFill>
            <a:ln>
              <a:noFill/>
            </a:ln>
            <a:effectLst/>
          </c:spPr>
          <c:invertIfNegative val="0"/>
          <c:cat>
            <c:strRef>
              <c:f>Arkusz1!$A$2:$A$31</c:f>
              <c:strCache>
                <c:ptCount val="29"/>
                <c:pt idx="0">
                  <c:v>Germany</c:v>
                </c:pt>
                <c:pt idx="1">
                  <c:v>Austria</c:v>
                </c:pt>
                <c:pt idx="2">
                  <c:v>Netherlands</c:v>
                </c:pt>
                <c:pt idx="3">
                  <c:v>Denmark</c:v>
                </c:pt>
                <c:pt idx="4">
                  <c:v>Australia</c:v>
                </c:pt>
                <c:pt idx="5">
                  <c:v>Ireland</c:v>
                </c:pt>
                <c:pt idx="6">
                  <c:v>United States</c:v>
                </c:pt>
                <c:pt idx="7">
                  <c:v>Belgium</c:v>
                </c:pt>
                <c:pt idx="8">
                  <c:v>Norway</c:v>
                </c:pt>
                <c:pt idx="9">
                  <c:v>Iceland</c:v>
                </c:pt>
                <c:pt idx="10">
                  <c:v>Finland</c:v>
                </c:pt>
                <c:pt idx="11">
                  <c:v>Sweden</c:v>
                </c:pt>
                <c:pt idx="12">
                  <c:v>New Zealand</c:v>
                </c:pt>
                <c:pt idx="13">
                  <c:v>Portugal</c:v>
                </c:pt>
                <c:pt idx="14">
                  <c:v>United Kingdom</c:v>
                </c:pt>
                <c:pt idx="15">
                  <c:v>France</c:v>
                </c:pt>
                <c:pt idx="16">
                  <c:v>Israel</c:v>
                </c:pt>
                <c:pt idx="17">
                  <c:v>Costa Rica</c:v>
                </c:pt>
                <c:pt idx="18">
                  <c:v>Italy</c:v>
                </c:pt>
                <c:pt idx="19">
                  <c:v>Slovenia</c:v>
                </c:pt>
                <c:pt idx="20">
                  <c:v>Lithuania</c:v>
                </c:pt>
                <c:pt idx="21">
                  <c:v>Poland</c:v>
                </c:pt>
                <c:pt idx="22">
                  <c:v>Czech Republic</c:v>
                </c:pt>
                <c:pt idx="23">
                  <c:v>Estonia</c:v>
                </c:pt>
                <c:pt idx="24">
                  <c:v>Chile</c:v>
                </c:pt>
                <c:pt idx="25">
                  <c:v>Greece</c:v>
                </c:pt>
                <c:pt idx="26">
                  <c:v>Hungary</c:v>
                </c:pt>
                <c:pt idx="27">
                  <c:v>Slovak Republic</c:v>
                </c:pt>
                <c:pt idx="28">
                  <c:v>Latvia</c:v>
                </c:pt>
              </c:strCache>
            </c:strRef>
          </c:cat>
          <c:val>
            <c:numRef>
              <c:f>Arkusz1!$B$2:$B$31</c:f>
              <c:numCache>
                <c:formatCode>General</c:formatCode>
                <c:ptCount val="29"/>
              </c:numCache>
            </c:numRef>
          </c:val>
          <c:extLst>
            <c:ext xmlns:c16="http://schemas.microsoft.com/office/drawing/2014/chart" uri="{C3380CC4-5D6E-409C-BE32-E72D297353CC}">
              <c16:uniqueId val="{00000000-32E0-46BF-9794-F636E043DF15}"/>
            </c:ext>
          </c:extLst>
        </c:ser>
        <c:ser>
          <c:idx val="1"/>
          <c:order val="1"/>
          <c:tx>
            <c:strRef>
              <c:f>Arkusz1!$C$1</c:f>
              <c:strCache>
                <c:ptCount val="1"/>
                <c:pt idx="0">
                  <c:v>Seria 2</c:v>
                </c:pt>
              </c:strCache>
            </c:strRef>
          </c:tx>
          <c:spPr>
            <a:solidFill>
              <a:schemeClr val="accent2"/>
            </a:solidFill>
            <a:ln>
              <a:noFill/>
            </a:ln>
            <a:effectLst/>
          </c:spPr>
          <c:invertIfNegative val="0"/>
          <c:dPt>
            <c:idx val="21"/>
            <c:invertIfNegative val="0"/>
            <c:bubble3D val="0"/>
            <c:spPr>
              <a:solidFill>
                <a:schemeClr val="tx2"/>
              </a:solidFill>
              <a:ln>
                <a:noFill/>
              </a:ln>
              <a:effectLst/>
            </c:spPr>
            <c:extLst>
              <c:ext xmlns:c16="http://schemas.microsoft.com/office/drawing/2014/chart" uri="{C3380CC4-5D6E-409C-BE32-E72D297353CC}">
                <c16:uniqueId val="{00000002-32E0-46BF-9794-F636E043DF15}"/>
              </c:ext>
            </c:extLst>
          </c:dPt>
          <c:cat>
            <c:strRef>
              <c:f>Arkusz1!$A$2:$A$31</c:f>
              <c:strCache>
                <c:ptCount val="29"/>
                <c:pt idx="0">
                  <c:v>Germany</c:v>
                </c:pt>
                <c:pt idx="1">
                  <c:v>Austria</c:v>
                </c:pt>
                <c:pt idx="2">
                  <c:v>Netherlands</c:v>
                </c:pt>
                <c:pt idx="3">
                  <c:v>Denmark</c:v>
                </c:pt>
                <c:pt idx="4">
                  <c:v>Australia</c:v>
                </c:pt>
                <c:pt idx="5">
                  <c:v>Ireland</c:v>
                </c:pt>
                <c:pt idx="6">
                  <c:v>United States</c:v>
                </c:pt>
                <c:pt idx="7">
                  <c:v>Belgium</c:v>
                </c:pt>
                <c:pt idx="8">
                  <c:v>Norway</c:v>
                </c:pt>
                <c:pt idx="9">
                  <c:v>Iceland</c:v>
                </c:pt>
                <c:pt idx="10">
                  <c:v>Finland</c:v>
                </c:pt>
                <c:pt idx="11">
                  <c:v>Sweden</c:v>
                </c:pt>
                <c:pt idx="12">
                  <c:v>New Zealand</c:v>
                </c:pt>
                <c:pt idx="13">
                  <c:v>Portugal</c:v>
                </c:pt>
                <c:pt idx="14">
                  <c:v>United Kingdom</c:v>
                </c:pt>
                <c:pt idx="15">
                  <c:v>France</c:v>
                </c:pt>
                <c:pt idx="16">
                  <c:v>Israel</c:v>
                </c:pt>
                <c:pt idx="17">
                  <c:v>Costa Rica</c:v>
                </c:pt>
                <c:pt idx="18">
                  <c:v>Italy</c:v>
                </c:pt>
                <c:pt idx="19">
                  <c:v>Slovenia</c:v>
                </c:pt>
                <c:pt idx="20">
                  <c:v>Lithuania</c:v>
                </c:pt>
                <c:pt idx="21">
                  <c:v>Poland</c:v>
                </c:pt>
                <c:pt idx="22">
                  <c:v>Czech Republic</c:v>
                </c:pt>
                <c:pt idx="23">
                  <c:v>Estonia</c:v>
                </c:pt>
                <c:pt idx="24">
                  <c:v>Chile</c:v>
                </c:pt>
                <c:pt idx="25">
                  <c:v>Greece</c:v>
                </c:pt>
                <c:pt idx="26">
                  <c:v>Hungary</c:v>
                </c:pt>
                <c:pt idx="27">
                  <c:v>Slovak Republic</c:v>
                </c:pt>
                <c:pt idx="28">
                  <c:v>Latvia</c:v>
                </c:pt>
              </c:strCache>
            </c:strRef>
          </c:cat>
          <c:val>
            <c:numRef>
              <c:f>Arkusz1!$C$2:$C$31</c:f>
              <c:numCache>
                <c:formatCode>#,##0_ ;\-#,##0\ </c:formatCode>
                <c:ptCount val="29"/>
                <c:pt idx="0">
                  <c:v>74406.734938847803</c:v>
                </c:pt>
                <c:pt idx="1">
                  <c:v>61230.404165894302</c:v>
                </c:pt>
                <c:pt idx="2">
                  <c:v>59814.059152068898</c:v>
                </c:pt>
                <c:pt idx="3">
                  <c:v>59388.650984295098</c:v>
                </c:pt>
                <c:pt idx="4">
                  <c:v>59346.292263969197</c:v>
                </c:pt>
                <c:pt idx="5">
                  <c:v>57486.134337883501</c:v>
                </c:pt>
                <c:pt idx="6">
                  <c:v>55118.039753996003</c:v>
                </c:pt>
                <c:pt idx="7">
                  <c:v>54318.895831127098</c:v>
                </c:pt>
                <c:pt idx="8">
                  <c:v>51485.188000940398</c:v>
                </c:pt>
                <c:pt idx="9">
                  <c:v>48133.277460826801</c:v>
                </c:pt>
                <c:pt idx="10">
                  <c:v>47617.4136821789</c:v>
                </c:pt>
                <c:pt idx="11">
                  <c:v>46031.573224160602</c:v>
                </c:pt>
                <c:pt idx="12">
                  <c:v>45871.890717357302</c:v>
                </c:pt>
                <c:pt idx="13">
                  <c:v>44830.9644700844</c:v>
                </c:pt>
                <c:pt idx="14">
                  <c:v>44156.968519756301</c:v>
                </c:pt>
                <c:pt idx="15">
                  <c:v>41923.691890703099</c:v>
                </c:pt>
                <c:pt idx="16">
                  <c:v>41258.173899976202</c:v>
                </c:pt>
                <c:pt idx="17">
                  <c:v>39164.261540070002</c:v>
                </c:pt>
                <c:pt idx="18">
                  <c:v>38492.078746571999</c:v>
                </c:pt>
                <c:pt idx="19">
                  <c:v>38249.893104794501</c:v>
                </c:pt>
                <c:pt idx="20">
                  <c:v>33630.081034184601</c:v>
                </c:pt>
                <c:pt idx="21">
                  <c:v>32678.099849512899</c:v>
                </c:pt>
                <c:pt idx="22">
                  <c:v>29115.004986993601</c:v>
                </c:pt>
                <c:pt idx="23">
                  <c:v>27818.881807600599</c:v>
                </c:pt>
                <c:pt idx="24">
                  <c:v>27707.940121653399</c:v>
                </c:pt>
                <c:pt idx="25">
                  <c:v>27338.171307884098</c:v>
                </c:pt>
                <c:pt idx="26">
                  <c:v>27022.480489546699</c:v>
                </c:pt>
                <c:pt idx="27">
                  <c:v>26222.772109419999</c:v>
                </c:pt>
                <c:pt idx="28">
                  <c:v>25760.628720316901</c:v>
                </c:pt>
              </c:numCache>
            </c:numRef>
          </c:val>
          <c:extLst>
            <c:ext xmlns:c16="http://schemas.microsoft.com/office/drawing/2014/chart" uri="{C3380CC4-5D6E-409C-BE32-E72D297353CC}">
              <c16:uniqueId val="{00000003-32E0-46BF-9794-F636E043DF15}"/>
            </c:ext>
          </c:extLst>
        </c:ser>
        <c:dLbls>
          <c:showLegendKey val="0"/>
          <c:showVal val="0"/>
          <c:showCatName val="0"/>
          <c:showSerName val="0"/>
          <c:showPercent val="0"/>
          <c:showBubbleSize val="0"/>
        </c:dLbls>
        <c:gapWidth val="150"/>
        <c:axId val="45116416"/>
        <c:axId val="67486080"/>
      </c:barChart>
      <c:catAx>
        <c:axId val="4511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7486080"/>
        <c:crosses val="autoZero"/>
        <c:auto val="1"/>
        <c:lblAlgn val="ctr"/>
        <c:lblOffset val="100"/>
        <c:noMultiLvlLbl val="0"/>
      </c:catAx>
      <c:valAx>
        <c:axId val="6748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11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CC5A-E76C-4A98-B8D6-68A643F9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2290</Words>
  <Characters>13741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ZNP Zarząd okręgu małopolskiego</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Hanna Jakubek</cp:lastModifiedBy>
  <cp:revision>3</cp:revision>
  <cp:lastPrinted>2021-06-23T12:17:00Z</cp:lastPrinted>
  <dcterms:created xsi:type="dcterms:W3CDTF">2021-06-23T12:19:00Z</dcterms:created>
  <dcterms:modified xsi:type="dcterms:W3CDTF">2021-07-01T19:31:00Z</dcterms:modified>
</cp:coreProperties>
</file>